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71" w:rsidRPr="00CF6963" w:rsidRDefault="00880771" w:rsidP="00880771">
      <w:r>
        <w:t>Table S1</w:t>
      </w:r>
      <w:r w:rsidRPr="00CF6963">
        <w:t>. Evaluation of ampelographic descriptors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22"/>
        <w:gridCol w:w="1751"/>
        <w:gridCol w:w="1134"/>
        <w:gridCol w:w="1276"/>
        <w:gridCol w:w="1061"/>
      </w:tblGrid>
      <w:tr w:rsidR="00880771" w:rsidRPr="00880771" w:rsidTr="004B2039">
        <w:trPr>
          <w:trHeight w:val="255"/>
          <w:jc w:val="center"/>
        </w:trPr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jc w:val="center"/>
              <w:rPr>
                <w:lang w:eastAsia="es-ES"/>
              </w:rPr>
            </w:pPr>
            <w:r w:rsidRPr="00880771">
              <w:rPr>
                <w:lang w:eastAsia="es-ES"/>
              </w:rPr>
              <w:t>DESCRIPTORS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jc w:val="center"/>
              <w:rPr>
                <w:lang w:eastAsia="es-ES"/>
              </w:rPr>
            </w:pPr>
            <w:r w:rsidRPr="00880771">
              <w:rPr>
                <w:lang w:eastAsia="es-ES"/>
              </w:rPr>
              <w:t>Female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jc w:val="center"/>
              <w:rPr>
                <w:lang w:eastAsia="es-ES"/>
              </w:rPr>
            </w:pPr>
            <w:r w:rsidRPr="00880771">
              <w:rPr>
                <w:lang w:eastAsia="es-ES"/>
              </w:rPr>
              <w:t>Frequency</w:t>
            </w:r>
            <w:r w:rsidR="00215EBE">
              <w:rPr>
                <w:lang w:eastAsia="es-ES"/>
              </w:rPr>
              <w:t xml:space="preserve"> (</w:t>
            </w:r>
            <w:r w:rsidRPr="00880771">
              <w:rPr>
                <w:lang w:eastAsia="es-ES"/>
              </w:rPr>
              <w:t>%)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jc w:val="center"/>
              <w:rPr>
                <w:lang w:eastAsia="es-ES"/>
              </w:rPr>
            </w:pPr>
            <w:r w:rsidRPr="00880771">
              <w:rPr>
                <w:lang w:eastAsia="es-ES"/>
              </w:rPr>
              <w:t>Male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jc w:val="center"/>
              <w:rPr>
                <w:lang w:eastAsia="es-ES"/>
              </w:rPr>
            </w:pPr>
            <w:r w:rsidRPr="00880771">
              <w:rPr>
                <w:lang w:eastAsia="es-ES"/>
              </w:rPr>
              <w:t>Frequency</w:t>
            </w:r>
            <w:r w:rsidR="00215EBE">
              <w:rPr>
                <w:lang w:eastAsia="es-ES"/>
              </w:rPr>
              <w:t xml:space="preserve"> (</w:t>
            </w:r>
            <w:r w:rsidRPr="00880771">
              <w:rPr>
                <w:lang w:eastAsia="es-ES"/>
              </w:rPr>
              <w:t>%)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215EBE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 Young shoot</w:t>
            </w:r>
            <w:r w:rsidR="00880771" w:rsidRPr="00880771">
              <w:rPr>
                <w:sz w:val="18"/>
                <w:szCs w:val="18"/>
                <w:lang w:eastAsia="es-ES"/>
              </w:rPr>
              <w:t>: aperture of tip</w:t>
            </w:r>
            <w:r>
              <w:rPr>
                <w:sz w:val="18"/>
                <w:szCs w:val="18"/>
                <w:lang w:eastAsia="es-ES"/>
              </w:rPr>
              <w:t xml:space="preserve">  (</w:t>
            </w:r>
            <w:r w:rsidR="00880771" w:rsidRPr="00880771">
              <w:rPr>
                <w:sz w:val="18"/>
                <w:szCs w:val="18"/>
                <w:lang w:eastAsia="es-ES"/>
              </w:rPr>
              <w:t>OIV 001)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fully open)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fully open)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215EBE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eastAsia="es-ES"/>
              </w:rPr>
              <w:t xml:space="preserve"> Young shoot</w:t>
            </w:r>
            <w:r w:rsidR="00880771" w:rsidRPr="00880771">
              <w:rPr>
                <w:sz w:val="18"/>
                <w:szCs w:val="18"/>
                <w:lang w:eastAsia="es-ES"/>
              </w:rPr>
              <w:t>: distribution of anthocyanin coloration on prostrate hairs of tip</w:t>
            </w:r>
            <w:r>
              <w:rPr>
                <w:sz w:val="18"/>
                <w:szCs w:val="18"/>
                <w:lang w:eastAsia="es-ES"/>
              </w:rPr>
              <w:t xml:space="preserve"> (</w:t>
            </w:r>
            <w:r w:rsidR="00880771" w:rsidRPr="00880771">
              <w:rPr>
                <w:sz w:val="18"/>
                <w:szCs w:val="18"/>
                <w:lang w:eastAsia="es-ES"/>
              </w:rPr>
              <w:t>OIV 002)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piping)-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80.5-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19.5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piping)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27.5-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72.5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215EBE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 Young shoot</w:t>
            </w:r>
            <w:r w:rsidR="00880771" w:rsidRPr="00880771">
              <w:rPr>
                <w:sz w:val="18"/>
                <w:szCs w:val="18"/>
                <w:lang w:eastAsia="es-ES"/>
              </w:rPr>
              <w:t>: intensity of anthocyanin coloration on prostrate hairs of tip</w:t>
            </w:r>
            <w:r>
              <w:rPr>
                <w:sz w:val="18"/>
                <w:szCs w:val="18"/>
                <w:lang w:eastAsia="es-ES"/>
              </w:rPr>
              <w:t xml:space="preserve"> (</w:t>
            </w:r>
            <w:r w:rsidR="00880771" w:rsidRPr="00880771">
              <w:rPr>
                <w:sz w:val="18"/>
                <w:szCs w:val="18"/>
                <w:lang w:eastAsia="es-ES"/>
              </w:rPr>
              <w:t>OIV 003)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215EBE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 Young shoot</w:t>
            </w:r>
            <w:r w:rsidR="00880771" w:rsidRPr="00880771">
              <w:rPr>
                <w:sz w:val="18"/>
                <w:szCs w:val="18"/>
                <w:lang w:eastAsia="es-ES"/>
              </w:rPr>
              <w:t>: density of prostrate hairs on tip</w:t>
            </w:r>
            <w:r>
              <w:rPr>
                <w:sz w:val="18"/>
                <w:szCs w:val="18"/>
                <w:lang w:eastAsia="es-ES"/>
              </w:rPr>
              <w:t xml:space="preserve">  (</w:t>
            </w:r>
            <w:r w:rsidR="00880771" w:rsidRPr="00880771">
              <w:rPr>
                <w:sz w:val="18"/>
                <w:szCs w:val="18"/>
                <w:lang w:eastAsia="es-ES"/>
              </w:rPr>
              <w:t>OIV 004)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59.6-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40.4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215EBE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 xml:space="preserve"> Young shoot</w:t>
            </w:r>
            <w:r w:rsidR="00880771" w:rsidRPr="00880771">
              <w:rPr>
                <w:sz w:val="18"/>
                <w:szCs w:val="18"/>
                <w:lang w:eastAsia="es-ES"/>
              </w:rPr>
              <w:t>: density of erect hairs on tip</w:t>
            </w:r>
            <w:r>
              <w:rPr>
                <w:sz w:val="18"/>
                <w:szCs w:val="18"/>
                <w:lang w:eastAsia="es-ES"/>
              </w:rPr>
              <w:t xml:space="preserve"> (</w:t>
            </w:r>
            <w:r w:rsidR="00880771" w:rsidRPr="00880771">
              <w:rPr>
                <w:sz w:val="18"/>
                <w:szCs w:val="18"/>
                <w:lang w:eastAsia="es-ES"/>
              </w:rPr>
              <w:t>OIV 005)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attitude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before tying)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006 )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semi-erect)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semi-erect)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color of dorsal side of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007)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15.0-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85.0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color of ventral side of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008 )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82.0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color of dorsal side of 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009)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92.3-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16.4-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83-6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color of ventral side of 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</w:t>
            </w:r>
            <w:r w:rsidR="00215EBE">
              <w:rPr>
                <w:sz w:val="18"/>
                <w:szCs w:val="18"/>
                <w:lang w:eastAsia="es-ES"/>
              </w:rPr>
              <w:t xml:space="preserve"> </w:t>
            </w:r>
            <w:r w:rsidRPr="00880771">
              <w:rPr>
                <w:sz w:val="18"/>
                <w:szCs w:val="18"/>
                <w:lang w:eastAsia="es-ES"/>
              </w:rPr>
              <w:t>010)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red)-3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92.3-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7.7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green)-2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 and red)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17.2-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82.8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density of erect hairs on nodes</w:t>
            </w:r>
            <w:r w:rsidR="00215EBE">
              <w:rPr>
                <w:sz w:val="18"/>
                <w:szCs w:val="18"/>
                <w:lang w:eastAsia="es-ES"/>
              </w:rPr>
              <w:t xml:space="preserve">  (</w:t>
            </w:r>
            <w:r w:rsidRPr="00880771">
              <w:rPr>
                <w:sz w:val="18"/>
                <w:szCs w:val="18"/>
                <w:lang w:eastAsia="es-ES"/>
              </w:rPr>
              <w:t>OIV 011)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density of erect hairs on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density of prostrate hairs on 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013 )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density of prostrate hairs on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low)- 3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43.8-56.2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intensity of anthocyanin coloration on bud scales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015-2)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weak)-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48.0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weak)-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43.0-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57.0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number of consecutive tendrils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2 or less)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2 or less)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Shoot: length of tendrils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017)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38.6-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61.4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43-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57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Young leaf: color of the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880771">
              <w:rPr>
                <w:sz w:val="18"/>
                <w:szCs w:val="18"/>
                <w:lang w:eastAsia="es-ES"/>
              </w:rPr>
              <w:t>th</w:t>
            </w:r>
            <w:proofErr w:type="spellEnd"/>
            <w:r w:rsidRPr="00880771">
              <w:rPr>
                <w:sz w:val="18"/>
                <w:szCs w:val="18"/>
                <w:lang w:eastAsia="es-ES"/>
              </w:rPr>
              <w:t xml:space="preserve"> leaf)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051)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bronze) –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copper-reddish)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70.2-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29.8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green)-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bronze)-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copper-reddish)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40.0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Young leaf: density of prostrate hairs between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053)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none or very low)-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low)-5b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 xml:space="preserve">18.2-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19.8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Young leaf: density of erect hairs between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054)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Young leaf: density of prostrate hairs on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055)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69.6-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none or very low)-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low)-5b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60.0-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22.0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Young leaf: density of erect hairs on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4 </w:t>
            </w:r>
            <w:proofErr w:type="spellStart"/>
            <w:r w:rsidRPr="00880771">
              <w:rPr>
                <w:sz w:val="18"/>
                <w:szCs w:val="18"/>
                <w:lang w:eastAsia="es-ES"/>
              </w:rPr>
              <w:t>th</w:t>
            </w:r>
            <w:proofErr w:type="spellEnd"/>
            <w:r w:rsidRPr="00880771">
              <w:rPr>
                <w:sz w:val="18"/>
                <w:szCs w:val="18"/>
                <w:lang w:eastAsia="es-ES"/>
              </w:rPr>
              <w:t xml:space="preserve"> leaf)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056)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none or very low)-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89.6-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9.4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size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065)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small)-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60.4-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39.6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small)-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small)-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22.4-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27.6-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50.0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shape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067)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wedge-shaped)-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pentagonal)- 4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circular)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60.4-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24.6-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15.0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pentagonal) 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circular)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71.0-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29.0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number of lobes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068)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entire leaf)-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three)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73.0-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27.0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entire leaf)-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three)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20.0-30.8-49.2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lastRenderedPageBreak/>
              <w:t>Mature leaf: color of the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069)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 green)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 green)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area of anthocyanin coloration of main veins on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area of anthocyanin coloration of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goffering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 or very weak)-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79.6-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 or very weak)-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68.2-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31.8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undulation of blade between main and lateral veins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profile of blade in cross section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flat)-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involute)-4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revolute)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69.2-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12.8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flat)-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involute)-4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revolute)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80.0-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12.0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blistering of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weak)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shape of teeth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both side straight)-3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both sides convex)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68.4-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31.6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both side straight)-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both side convex)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65.6-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34.4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size of teeth in relation to blade size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length of teeth compared with their width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degree of opening / overlapping of petiole sinus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079)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open)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wide open)-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open)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shape of base of petiole sinus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U-shaped)-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brace -shaped)-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V-shaped)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71.0-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9.0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U-shaped)- 2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brace-shaped)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42.0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teeth in the petiole sinus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OIV081-1)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1B5C73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="00880771" w:rsidRPr="00880771">
              <w:rPr>
                <w:sz w:val="18"/>
                <w:szCs w:val="18"/>
                <w:lang w:eastAsia="es-ES"/>
              </w:rPr>
              <w:t>none)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petiole sinus base limited by veins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081-2)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not limited)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1B5C73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="00880771" w:rsidRPr="00880771">
              <w:rPr>
                <w:sz w:val="18"/>
                <w:szCs w:val="18"/>
                <w:lang w:eastAsia="es-ES"/>
              </w:rPr>
              <w:t>not limited)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degree of opening / overlapping of upper lateral sinus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open)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open)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teeth in the upper lateral sinuses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083-2)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prostrate hairs between the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low)-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31.0-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27.0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erect hairs between the main veins on lower side of</w:t>
            </w:r>
            <w:r w:rsidR="00215EBE">
              <w:rPr>
                <w:sz w:val="18"/>
                <w:szCs w:val="18"/>
                <w:lang w:eastAsia="es-ES"/>
              </w:rPr>
              <w:t xml:space="preserve"> </w:t>
            </w:r>
            <w:r w:rsidRPr="00880771">
              <w:rPr>
                <w:sz w:val="18"/>
                <w:szCs w:val="18"/>
                <w:lang w:eastAsia="es-ES"/>
              </w:rPr>
              <w:t>blade</w:t>
            </w:r>
            <w:r w:rsidR="00215EBE">
              <w:rPr>
                <w:sz w:val="18"/>
                <w:szCs w:val="18"/>
                <w:lang w:eastAsia="es-ES"/>
              </w:rPr>
              <w:t xml:space="preserve">   (</w:t>
            </w:r>
            <w:r w:rsidRPr="00880771">
              <w:rPr>
                <w:sz w:val="18"/>
                <w:szCs w:val="18"/>
                <w:lang w:eastAsia="es-ES"/>
              </w:rPr>
              <w:t>OIV 085)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prostrate hairs on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low)-3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erect hairs on main veins on lower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prostrate hairs on main veins on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erect hairs on main veins on upper side of blade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089)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prostrate hairs on petiole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090)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density of erect hairs on petiole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091)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low)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length of petiole compared to length of middle vein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093)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slightly shorter)-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equal)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22.8-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77.2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slightly shorter)-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equal)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21-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79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Mature leaf: depth of upper lateral sinuses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094)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 or very shallow)-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Shallow)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81.5-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shallow)-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20.2-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79.8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lastRenderedPageBreak/>
              <w:t>Woody shoot: cross section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elliptic)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elliptic)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Woody shoot: structure of surface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ribbed)-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striate)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45.6-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54.4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ribbed)- 3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striate)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41.4-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58.6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Woody shoot: main color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brownish)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brownish)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Woody shoot: lenticels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Woody shoot: erect hairs on 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Woody shoot: erect hairs on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106)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Flower: sexual organs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151)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reflexed </w:t>
            </w:r>
            <w:proofErr w:type="spellStart"/>
            <w:r w:rsidRPr="00880771">
              <w:rPr>
                <w:sz w:val="18"/>
                <w:szCs w:val="18"/>
                <w:lang w:eastAsia="es-ES"/>
              </w:rPr>
              <w:t>estamens</w:t>
            </w:r>
            <w:proofErr w:type="spellEnd"/>
            <w:r w:rsidRPr="00880771">
              <w:rPr>
                <w:sz w:val="18"/>
                <w:szCs w:val="18"/>
                <w:lang w:eastAsia="es-ES"/>
              </w:rPr>
              <w:t xml:space="preserve"> and fully developed gynoecium)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fully developed stamens and no gynoecium)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Inflorescence: number of inflorescences per shoot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153)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1,1 to 2 inflorescences)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2,1 to 3 inflorescences)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length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peduncle excluded)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68.4-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31.6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width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narrow)-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narrow)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22.0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density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loose)-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loose)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56.1-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43.9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length of peduncle of primary bunch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70.4-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29.6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lignification of peduncle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207)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at the base only)-5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up </w:t>
            </w:r>
            <w:proofErr w:type="spellStart"/>
            <w:r w:rsidRPr="00880771">
              <w:rPr>
                <w:sz w:val="18"/>
                <w:szCs w:val="18"/>
                <w:lang w:eastAsia="es-ES"/>
              </w:rPr>
              <w:t>toabout</w:t>
            </w:r>
            <w:proofErr w:type="spellEnd"/>
            <w:r w:rsidRPr="00880771">
              <w:rPr>
                <w:sz w:val="18"/>
                <w:szCs w:val="18"/>
                <w:lang w:eastAsia="es-ES"/>
              </w:rPr>
              <w:t xml:space="preserve"> the middle)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48.0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shape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cylindrical)-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conical)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46.8-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53.2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Bunch: number of wings of the primary bunch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209)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1-2 wings)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length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54.4-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45.6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width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narrow)-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narrow)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42.1-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57.9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uniformity of size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not uniform)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shape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globose)-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broad ellipsoid)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32.0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color of skin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blue black)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uniformity of color of skin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not uniform)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thickness of skin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thick)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hilum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229)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visible)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intensity of the anthocyanin coloration of flesh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 or very weak)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juiciness of flesh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slightly juicy)-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 juicy)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71.6-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28.4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must yield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little)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firmness of flesh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slightly</w:t>
            </w:r>
            <w:r w:rsidR="00215EBE">
              <w:rPr>
                <w:sz w:val="18"/>
                <w:szCs w:val="18"/>
                <w:lang w:eastAsia="es-ES"/>
              </w:rPr>
              <w:t xml:space="preserve"> </w:t>
            </w:r>
            <w:r w:rsidRPr="00880771">
              <w:rPr>
                <w:sz w:val="18"/>
                <w:szCs w:val="18"/>
                <w:lang w:eastAsia="es-ES"/>
              </w:rPr>
              <w:t>firm)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particularity of flavor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none)-4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herbaceous)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28.0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length of pedicel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238)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ease of detachment from pedicel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240)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easy)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formation of seeds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241)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completed)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length of seeds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242)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weight of seeds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243)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low)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59.8-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40.2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Berry: transversal ridges on dorsal side of seeds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244)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absent)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Time of bud burst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301)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lastRenderedPageBreak/>
              <w:t>Time of full bloom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302)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Time of beginning of berry ripening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proofErr w:type="spellStart"/>
            <w:r w:rsidRPr="00880771">
              <w:rPr>
                <w:sz w:val="18"/>
                <w:szCs w:val="18"/>
                <w:lang w:eastAsia="es-ES"/>
              </w:rPr>
              <w:t>veraison</w:t>
            </w:r>
            <w:proofErr w:type="spellEnd"/>
            <w:r w:rsidRPr="00880771">
              <w:rPr>
                <w:sz w:val="18"/>
                <w:szCs w:val="18"/>
                <w:lang w:eastAsia="es-ES"/>
              </w:rPr>
              <w:t>)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303)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Time of physiological stage of full maturity of the berry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304)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late)-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9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late)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61.4-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38.6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Time of beginning of wood maturity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305)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late)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late)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Time of autumn coloring of leaves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OIV306)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reddish)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yellow)-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reddish)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27.6-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72.4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Vigor of shoot growth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351)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strong)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Growth of axillary shoots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352)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strong)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100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Length of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353)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Short)-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82.0-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18.0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medium)-7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long)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68.0-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32.0</w:t>
            </w:r>
          </w:p>
        </w:tc>
      </w:tr>
      <w:tr w:rsidR="00880771" w:rsidRPr="00880771" w:rsidTr="004B2039">
        <w:trPr>
          <w:trHeight w:val="300"/>
          <w:jc w:val="center"/>
        </w:trPr>
        <w:tc>
          <w:tcPr>
            <w:tcW w:w="1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Diameter of internodes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OIV 354)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1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very small)- 3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small)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37.4-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62.6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3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 xml:space="preserve">small)- 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5</w:t>
            </w:r>
            <w:r w:rsidR="00215EBE">
              <w:rPr>
                <w:sz w:val="18"/>
                <w:szCs w:val="18"/>
                <w:lang w:eastAsia="es-ES"/>
              </w:rPr>
              <w:t xml:space="preserve"> (</w:t>
            </w:r>
            <w:r w:rsidRPr="00880771">
              <w:rPr>
                <w:sz w:val="18"/>
                <w:szCs w:val="18"/>
                <w:lang w:eastAsia="es-ES"/>
              </w:rPr>
              <w:t>medium)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71.4-</w:t>
            </w:r>
          </w:p>
          <w:p w:rsidR="00880771" w:rsidRPr="00880771" w:rsidRDefault="00880771" w:rsidP="00880771">
            <w:pPr>
              <w:spacing w:line="240" w:lineRule="auto"/>
              <w:ind w:firstLine="0"/>
              <w:rPr>
                <w:sz w:val="18"/>
                <w:szCs w:val="18"/>
                <w:lang w:eastAsia="es-ES"/>
              </w:rPr>
            </w:pPr>
            <w:r w:rsidRPr="00880771">
              <w:rPr>
                <w:sz w:val="18"/>
                <w:szCs w:val="18"/>
                <w:lang w:eastAsia="es-ES"/>
              </w:rPr>
              <w:t>28.6</w:t>
            </w:r>
          </w:p>
        </w:tc>
      </w:tr>
    </w:tbl>
    <w:p w:rsidR="004B2039" w:rsidRDefault="004B2039"/>
    <w:sectPr w:rsidR="004B2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71"/>
    <w:rsid w:val="00016725"/>
    <w:rsid w:val="001B5C73"/>
    <w:rsid w:val="00215EBE"/>
    <w:rsid w:val="004B2039"/>
    <w:rsid w:val="005161DA"/>
    <w:rsid w:val="008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71"/>
    <w:pPr>
      <w:spacing w:line="480" w:lineRule="auto"/>
      <w:ind w:firstLine="709"/>
    </w:pPr>
    <w:rPr>
      <w:rFonts w:ascii="Times New Roman" w:eastAsia="Times New Roman" w:hAnsi="Times New Roman" w:cs="Calibri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71"/>
    <w:pPr>
      <w:spacing w:line="480" w:lineRule="auto"/>
      <w:ind w:firstLine="709"/>
    </w:pPr>
    <w:rPr>
      <w:rFonts w:ascii="Times New Roman" w:eastAsia="Times New Roman" w:hAnsi="Times New Roman" w:cs="Calibri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8250</Characters>
  <Application>Microsoft Office Word</Application>
  <DocSecurity>4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IRNAS - CSIC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García</dc:creator>
  <cp:lastModifiedBy>Reed Elsevier</cp:lastModifiedBy>
  <cp:revision>2</cp:revision>
  <dcterms:created xsi:type="dcterms:W3CDTF">2017-02-01T09:41:00Z</dcterms:created>
  <dcterms:modified xsi:type="dcterms:W3CDTF">2017-02-01T09:41:00Z</dcterms:modified>
</cp:coreProperties>
</file>