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9A" w:rsidRDefault="0088579A" w:rsidP="0088579A">
      <w:pPr>
        <w:pStyle w:val="01PaperTitle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Supporting information</w:t>
      </w:r>
    </w:p>
    <w:p w:rsidR="0088579A" w:rsidRPr="00EF6AD5" w:rsidRDefault="0088579A" w:rsidP="0088579A">
      <w:pPr>
        <w:pStyle w:val="01PaperTitle"/>
        <w:spacing w:line="276" w:lineRule="auto"/>
        <w:rPr>
          <w:sz w:val="24"/>
          <w:szCs w:val="24"/>
        </w:rPr>
      </w:pPr>
      <w:r w:rsidRPr="00EF6AD5">
        <w:rPr>
          <w:sz w:val="24"/>
          <w:szCs w:val="24"/>
        </w:rPr>
        <w:t xml:space="preserve">Identification, quantification and </w:t>
      </w:r>
      <w:proofErr w:type="spellStart"/>
      <w:r w:rsidRPr="00EF6AD5">
        <w:rPr>
          <w:sz w:val="24"/>
          <w:szCs w:val="24"/>
        </w:rPr>
        <w:t>Chrastil</w:t>
      </w:r>
      <w:proofErr w:type="spellEnd"/>
      <w:r w:rsidRPr="00EF6AD5">
        <w:rPr>
          <w:sz w:val="24"/>
          <w:szCs w:val="24"/>
        </w:rPr>
        <w:t xml:space="preserve"> modelling of wheat straw wax extraction using supercritical carbon dioxide </w:t>
      </w:r>
    </w:p>
    <w:p w:rsidR="00302AF0" w:rsidRDefault="0088579A" w:rsidP="0088579A">
      <w:pPr>
        <w:spacing w:after="0"/>
      </w:pPr>
      <w:r>
        <w:t xml:space="preserve">Table S1: </w:t>
      </w:r>
      <w:r w:rsidRPr="00F81DEE">
        <w:t xml:space="preserve">Identification and quantification of wheat straw wax </w:t>
      </w:r>
      <w:r>
        <w:t xml:space="preserve">extracted under </w:t>
      </w:r>
      <w:r w:rsidRPr="00F81DEE">
        <w:t>scCO</w:t>
      </w:r>
      <w:r w:rsidRPr="00F81DEE">
        <w:rPr>
          <w:vertAlign w:val="subscript"/>
        </w:rPr>
        <w:t>2</w:t>
      </w:r>
      <w:r w:rsidRPr="00F81DEE">
        <w:t xml:space="preserve"> conditions</w:t>
      </w:r>
      <w:r>
        <w:t xml:space="preserve"> and heptane </w:t>
      </w:r>
      <w:proofErr w:type="spellStart"/>
      <w:r>
        <w:t>soxhlet</w:t>
      </w:r>
      <w:proofErr w:type="spellEnd"/>
      <w:r>
        <w:t xml:space="preserve"> extraction</w:t>
      </w:r>
    </w:p>
    <w:tbl>
      <w:tblPr>
        <w:tblpPr w:leftFromText="180" w:rightFromText="180" w:vertAnchor="page" w:horzAnchor="margin" w:tblpY="3524"/>
        <w:tblW w:w="9180" w:type="dxa"/>
        <w:tblLook w:val="04A0" w:firstRow="1" w:lastRow="0" w:firstColumn="1" w:lastColumn="0" w:noHBand="0" w:noVBand="1"/>
      </w:tblPr>
      <w:tblGrid>
        <w:gridCol w:w="2376"/>
        <w:gridCol w:w="284"/>
        <w:gridCol w:w="1417"/>
        <w:gridCol w:w="1418"/>
        <w:gridCol w:w="1984"/>
        <w:gridCol w:w="1701"/>
      </w:tblGrid>
      <w:tr w:rsidR="0088579A" w:rsidRPr="00F81DEE" w:rsidTr="0088579A">
        <w:trPr>
          <w:cantSplit/>
          <w:trHeight w:val="227"/>
        </w:trPr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Identification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8579A" w:rsidRPr="00F81DEE" w:rsidRDefault="0088579A" w:rsidP="0088579A">
            <w:pPr>
              <w:tabs>
                <w:tab w:val="left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Calculated KI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79A" w:rsidRPr="00F81DEE" w:rsidRDefault="0088579A" w:rsidP="0088579A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Literature KI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µg.g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-1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 wheat straw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Supercritical extraction @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373 K/40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MPa</w:t>
            </w:r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(4 h extraction)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Heptane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soxhlet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(4 h extraction)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Tetradecanoic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acid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1751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[</w:t>
            </w:r>
            <w:hyperlink w:anchor="_ENREF_27" w:tooltip="Silva, 1999 #328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&lt;EndNote&gt;&lt;Cite&gt;&lt;Author&gt;Silva&lt;/Author&gt;&lt;Year&gt;1999&lt;/Year&gt;&lt;RecNum&gt;328&lt;/RecNum&gt;&lt;DisplayText&gt;&lt;style face="superscript"&gt;27&lt;/style&gt;&lt;/DisplayText&gt;&lt;record&gt;&lt;rec-number&gt;328&lt;/rec-number&gt;&lt;foreign-keys&gt;&lt;key app="EN" db-id="2dpspzwedf2wr5edfarp9pwk2w5fwwt0e2rt"&gt;328&lt;/key&gt;&lt;/foreign-keys&gt;&lt;ref-type name="Journal Article"&gt;17&lt;/ref-type&gt;&lt;contributors&gt;&lt;authors&gt;&lt;author&gt;U. F. Da Silva&lt;/author&gt;&lt;author&gt;E. L. Borba&lt;/author&gt;&lt;author&gt;J. Semir&lt;/author&gt;&lt;author&gt;A. J. Marsaioli&lt;/author&gt;&lt;/authors&gt;&lt;/contributors&gt;&lt;titles&gt;&lt;title&gt;A simple solid injection device for the analyses of Bulbophyllum (Orchidaceae) volatile&lt;/title&gt;&lt;secondary-title&gt;Phytochemistry&lt;/secondary-title&gt;&lt;/titles&gt;&lt;periodical&gt;&lt;full-title&gt;Phytochemistry&lt;/full-title&gt;&lt;/periodical&gt;&lt;pages&gt;31-34&lt;/pages&gt;&lt;volume&gt;50&lt;/volume&gt;&lt;dates&gt;&lt;year&gt;1999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27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± 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 ± 34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Hexadecanoic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acid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1950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[</w:t>
            </w:r>
            <w:hyperlink w:anchor="_ENREF_28" w:tooltip="Mahalwal, 2003 #329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&lt;EndNote&gt;&lt;Cite&gt;&lt;Author&gt;Mahalwal&lt;/Author&gt;&lt;Year&gt;2003&lt;/Year&gt;&lt;RecNum&gt;329&lt;/RecNum&gt;&lt;DisplayText&gt;&lt;style face="superscript"&gt;28&lt;/style&gt;&lt;/DisplayText&gt;&lt;record&gt;&lt;rec-number&gt;329&lt;/rec-number&gt;&lt;foreign-keys&gt;&lt;key app="EN" db-id="2dpspzwedf2wr5edfarp9pwk2w5fwwt0e2rt"&gt;329&lt;/key&gt;&lt;/foreign-keys&gt;&lt;ref-type name="Journal Article"&gt;17&lt;/ref-type&gt;&lt;contributors&gt;&lt;authors&gt;&lt;author&gt;V. S. Mahalwal&lt;/author&gt;&lt;author&gt;M. Ali&lt;/author&gt;&lt;/authors&gt;&lt;/contributors&gt;&lt;titles&gt;&lt;title&gt;Volatile constituents of Cymbopogon nardus (Linn.) rendle&lt;/title&gt;&lt;secondary-title&gt;Flavour Fragr. J.&lt;/secondary-title&gt;&lt;/titles&gt;&lt;periodical&gt;&lt;full-title&gt;Flavour Fragr. J.&lt;/full-title&gt;&lt;/periodical&gt;&lt;pages&gt;73-76&lt;/pages&gt;&lt;volume&gt;18&lt;/volume&gt;&lt;dates&gt;&lt;year&gt;2003&lt;/year&gt;&lt;/dates&gt;&lt;urls&gt;&lt;/urls&gt;&lt;/record&gt;&lt;/Cite&gt;&lt;/EndNote&gt;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28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  ± 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925 ± 54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Octadecadienoic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acid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2132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[</w:t>
            </w:r>
            <w:hyperlink w:anchor="_ENREF_29" w:tooltip="Pino, 2005 #340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&lt;EndNote&gt;&lt;Cite&gt;&lt;Author&gt;Pino&lt;/Author&gt;&lt;Year&gt;2005&lt;/Year&gt;&lt;RecNum&gt;340&lt;/RecNum&gt;&lt;DisplayText&gt;&lt;style face="superscript"&gt;29&lt;/style&gt;&lt;/DisplayText&gt;&lt;record&gt;&lt;rec-number&gt;340&lt;/rec-number&gt;&lt;foreign-keys&gt;&lt;key app="EN" db-id="2dpspzwedf2wr5edfarp9pwk2w5fwwt0e2rt"&gt;340&lt;/key&gt;&lt;/foreign-keys&gt;&lt;ref-type name="Journal Article"&gt;17&lt;/ref-type&gt;&lt;contributors&gt;&lt;authors&gt;&lt;author&gt;J. A. Pino &lt;/author&gt;&lt;author&gt;R. Marbot&lt;/author&gt;&lt;author&gt;A. Rosado&lt;/author&gt;&lt;author&gt;C. Vázquez&lt;/author&gt;&lt;/authors&gt;&lt;/contributors&gt;&lt;titles&gt;&lt;title&gt;Volatile constituents of genipap (Genipa americana L.) &lt;/title&gt;&lt;secondary-title&gt;Flavour Fragr. J.&lt;/secondary-title&gt;&lt;/titles&gt;&lt;periodical&gt;&lt;full-title&gt;Flavour Fragr. J.&lt;/full-title&gt;&lt;/periodical&gt;&lt;pages&gt;583-586&lt;/pages&gt;&lt;volume&gt;20&lt;/volume&gt;&lt;dates&gt;&lt;year&gt;2005&lt;/year&gt;&lt;/dates&gt;&lt;urls&gt;&lt;/urls&gt;&lt;/record&gt;&lt;/Cite&gt;&lt;/EndNote&gt;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29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± 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± 13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Octadecenoic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acid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2137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[</w:t>
            </w:r>
            <w:hyperlink w:anchor="_ENREF_30" w:tooltip="Pino, 2003 #341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&lt;EndNote&gt;&lt;Cite&gt;&lt;Author&gt;Pino&lt;/Author&gt;&lt;Year&gt;2003&lt;/Year&gt;&lt;RecNum&gt;341&lt;/RecNum&gt;&lt;DisplayText&gt;&lt;style face="superscript"&gt;30&lt;/style&gt;&lt;/DisplayText&gt;&lt;record&gt;&lt;rec-number&gt;341&lt;/rec-number&gt;&lt;foreign-keys&gt;&lt;key app="EN" db-id="2dpspzwedf2wr5edfarp9pwk2w5fwwt0e2rt"&gt;341&lt;/key&gt;&lt;/foreign-keys&gt;&lt;ref-type name="Journal Article"&gt;17&lt;/ref-type&gt;&lt;contributors&gt;&lt;authors&gt;&lt;author&gt;J. A. Pino&lt;/author&gt;&lt;author&gt;R. Marbot&lt;/author&gt;&lt;author&gt;A. Rosado&lt;/author&gt;&lt;author&gt;C. Vázquez&lt;/author&gt;&lt;/authors&gt;&lt;/contributors&gt;&lt;titles&gt;&lt;title&gt;Volatile constituents of fruits of Garcinia dulcis Kurz. &lt;/title&gt;&lt;secondary-title&gt;Flavour Fragr. J.&lt;/secondary-title&gt;&lt;/titles&gt;&lt;periodical&gt;&lt;full-title&gt;Flavour Fragr. J.&lt;/full-title&gt;&lt;/periodical&gt;&lt;pages&gt;271-274&lt;/pages&gt;&lt;volume&gt;18&lt;/volume&gt;&lt;dates&gt;&lt;year&gt;2003&lt;/year&gt;&lt;/dates&gt;&lt;urls&gt;&lt;/urls&gt;&lt;/record&gt;&lt;/Cite&gt;&lt;/EndNote&gt;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30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 ± 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 ± 27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Octadecanoic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acid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2168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[</w:t>
            </w:r>
            <w:hyperlink w:anchor="_ENREF_31" w:tooltip="Zoghbi, 1999 #342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&lt;EndNote&gt;&lt;Cite&gt;&lt;Author&gt;Zoghbi&lt;/Author&gt;&lt;Year&gt;1999&lt;/Year&gt;&lt;RecNum&gt;342&lt;/RecNum&gt;&lt;DisplayText&gt;&lt;style face="superscript"&gt;31&lt;/style&gt;&lt;/DisplayText&gt;&lt;record&gt;&lt;rec-number&gt;342&lt;/rec-number&gt;&lt;foreign-keys&gt;&lt;key app="EN" db-id="2dpspzwedf2wr5edfarp9pwk2w5fwwt0e2rt"&gt;342&lt;/key&gt;&lt;/foreign-keys&gt;&lt;ref-type name="Journal Article"&gt;17&lt;/ref-type&gt;&lt;contributors&gt;&lt;authors&gt;&lt;author&gt;M. G. B. Zoghbi&lt;/author&gt;&lt;author&gt;E. H. A. Andrade&lt;/author&gt;&lt;author&gt;J. G. S. Maia&lt;/author&gt;&lt;/authors&gt;&lt;/contributors&gt;&lt;titles&gt;&lt;title&gt;Volatile constituents from leaves and flowers of Alpinia &lt;/title&gt;&lt;secondary-title&gt;Flavour Fragr. J.&lt;/secondary-title&gt;&lt;/titles&gt;&lt;periodical&gt;&lt;full-title&gt;Flavour Fragr. J.&lt;/full-title&gt;&lt;/periodical&gt;&lt;pages&gt;411-414&lt;/pages&gt;&lt;volume&gt;14&lt;/volume&gt;&lt;dates&gt;&lt;year&gt;1999&lt;/year&gt;&lt;/dates&gt;&lt;urls&gt;&lt;/urls&gt;&lt;/record&gt;&lt;/Cite&gt;&lt;/EndNote&gt;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31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± 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 ± 32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Total fatty acids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1026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1485 ± 160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Heptacosane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2700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hyperlink w:anchor="_ENREF_22" w:tooltip="Kovats, 1958 #103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&lt;EndNote&gt;&lt;Cite&gt;&lt;Author&gt;Kovats&lt;/Author&gt;&lt;Year&gt;1958&lt;/Year&gt;&lt;RecNum&gt;103&lt;/RecNum&gt;&lt;DisplayText&gt;&lt;style face="superscript"&gt;22&lt;/style&gt;&lt;/DisplayText&gt;&lt;record&gt;&lt;rec-number&gt;103&lt;/rec-number&gt;&lt;foreign-keys&gt;&lt;key app="EN" db-id="2dpspzwedf2wr5edfarp9pwk2w5fwwt0e2rt"&gt;103&lt;/key&gt;&lt;/foreign-keys&gt;&lt;ref-type name="Journal Article"&gt;17&lt;/ref-type&gt;&lt;contributors&gt;&lt;authors&gt;&lt;author&gt;Kovats, E.&lt;/author&gt;&lt;/authors&gt;&lt;/contributors&gt;&lt;titles&gt;&lt;title&gt;Characterization of organic compounds by gas chromatography. Part 1. Retention. indices of aliphatic halides, alcohols, aldehydes and ketones&lt;/title&gt;&lt;secondary-title&gt;Helv. Chim. Acta.&lt;/secondary-title&gt;&lt;/titles&gt;&lt;pages&gt;1915-1932&lt;/pages&gt;&lt;volume&gt;41&lt;/volume&gt;&lt;dates&gt;&lt;year&gt;1958&lt;/year&gt;&lt;/dates&gt;&lt;urls&gt;&lt;/urls&gt;&lt;/record&gt;&lt;/Cite&gt;&lt;/EndNote&gt;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>[</w:t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22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 ± 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 ± 31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Nonacosane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2900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hyperlink w:anchor="_ENREF_22" w:tooltip="Kovats, 1958 #103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&lt;EndNote&gt;&lt;Cite&gt;&lt;Author&gt;Kovats&lt;/Author&gt;&lt;Year&gt;1958&lt;/Year&gt;&lt;RecNum&gt;103&lt;/RecNum&gt;&lt;DisplayText&gt;&lt;style face="superscript"&gt;22&lt;/style&gt;&lt;/DisplayText&gt;&lt;record&gt;&lt;rec-number&gt;103&lt;/rec-number&gt;&lt;foreign-keys&gt;&lt;key app="EN" db-id="2dpspzwedf2wr5edfarp9pwk2w5fwwt0e2rt"&gt;103&lt;/key&gt;&lt;/foreign-keys&gt;&lt;ref-type name="Journal Article"&gt;17&lt;/ref-type&gt;&lt;contributors&gt;&lt;authors&gt;&lt;author&gt;Kovats, E.&lt;/author&gt;&lt;/authors&gt;&lt;/contributors&gt;&lt;titles&gt;&lt;title&gt;Characterization of organic compounds by gas chromatography. Part 1. Retention. indices of aliphatic halides, alcohols, aldehydes and ketones&lt;/title&gt;&lt;secondary-title&gt;Helv. Chim. Acta.&lt;/secondary-title&gt;&lt;/titles&gt;&lt;pages&gt;1915-1932&lt;/pages&gt;&lt;volume&gt;41&lt;/volume&gt;&lt;dates&gt;&lt;year&gt;1958&lt;/year&gt;&lt;/dates&gt;&lt;urls&gt;&lt;/urls&gt;&lt;/record&gt;&lt;/Cite&gt;&lt;/EndNote&gt;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>[</w:t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22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 ± 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 ± 19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Hentriacontane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hyperlink w:anchor="_ENREF_22" w:tooltip="Kovats, 1958 #103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&lt;EndNote&gt;&lt;Cite&gt;&lt;Author&gt;Kovats&lt;/Author&gt;&lt;Year&gt;1958&lt;/Year&gt;&lt;RecNum&gt;103&lt;/RecNum&gt;&lt;DisplayText&gt;&lt;style face="superscript"&gt;22&lt;/style&gt;&lt;/DisplayText&gt;&lt;record&gt;&lt;rec-number&gt;103&lt;/rec-number&gt;&lt;foreign-keys&gt;&lt;key app="EN" db-id="2dpspzwedf2wr5edfarp9pwk2w5fwwt0e2rt"&gt;103&lt;/key&gt;&lt;/foreign-keys&gt;&lt;ref-type name="Journal Article"&gt;17&lt;/ref-type&gt;&lt;contributors&gt;&lt;authors&gt;&lt;author&gt;Kovats, E.&lt;/author&gt;&lt;/authors&gt;&lt;/contributors&gt;&lt;titles&gt;&lt;title&gt;Characterization of organic compounds by gas chromatography. Part 1. Retention. indices of aliphatic halides, alcohols, aldehydes and ketones&lt;/title&gt;&lt;secondary-title&gt;Helv. Chim. Acta.&lt;/secondary-title&gt;&lt;/titles&gt;&lt;pages&gt;1915-1932&lt;/pages&gt;&lt;volume&gt;41&lt;/volume&gt;&lt;dates&gt;&lt;year&gt;1958&lt;/year&gt;&lt;/dates&gt;&lt;urls&gt;&lt;/urls&gt;&lt;/record&gt;&lt;/Cite&gt;&lt;/EndNote&gt;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>[</w:t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22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1214</w:t>
            </w:r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b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 ± 26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Triatriacontane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3300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hyperlink w:anchor="_ENREF_22" w:tooltip="Kovats, 1958 #103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&lt;EndNote&gt;&lt;Cite&gt;&lt;Author&gt;Kovats&lt;/Author&gt;&lt;Year&gt;1958&lt;/Year&gt;&lt;RecNum&gt;103&lt;/RecNum&gt;&lt;DisplayText&gt;&lt;style face="superscript"&gt;22&lt;/style&gt;&lt;/DisplayText&gt;&lt;record&gt;&lt;rec-number&gt;103&lt;/rec-number&gt;&lt;foreign-keys&gt;&lt;key app="EN" db-id="2dpspzwedf2wr5edfarp9pwk2w5fwwt0e2rt"&gt;103&lt;/key&gt;&lt;/foreign-keys&gt;&lt;ref-type name="Journal Article"&gt;17&lt;/ref-type&gt;&lt;contributors&gt;&lt;authors&gt;&lt;author&gt;Kovats, E.&lt;/author&gt;&lt;/authors&gt;&lt;/contributors&gt;&lt;titles&gt;&lt;title&gt;Characterization of organic compounds by gas chromatography. Part 1. Retention. indices of aliphatic halides, alcohols, aldehydes and ketones&lt;/title&gt;&lt;secondary-title&gt;Helv. Chim. Acta.&lt;/secondary-title&gt;&lt;/titles&gt;&lt;pages&gt;1915-1932&lt;/pages&gt;&lt;volume&gt;41&lt;/volume&gt;&lt;dates&gt;&lt;year&gt;1958&lt;/year&gt;&lt;/dates&gt;&lt;urls&gt;&lt;/urls&gt;&lt;/record&gt;&lt;/Cite&gt;&lt;/EndNote&gt;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>[</w:t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22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Tr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114 ± 32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Total alkanes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1603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1048 ± 108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Campesterol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3193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 ± 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± 13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Stigmasterol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3249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[</w:t>
            </w:r>
            <w:hyperlink w:anchor="_ENREF_32" w:tooltip="Keiser, 1986 #346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&lt;EndNote&gt;&lt;Cite&gt;&lt;Author&gt;Keiser&lt;/Author&gt;&lt;Year&gt;1986&lt;/Year&gt;&lt;RecNum&gt;346&lt;/RecNum&gt;&lt;DisplayText&gt;&lt;style face="superscript"&gt;32&lt;/style&gt;&lt;/DisplayText&gt;&lt;record&gt;&lt;rec-number&gt;346&lt;/rec-number&gt;&lt;foreign-keys&gt;&lt;key app="EN" db-id="2dpspzwedf2wr5edfarp9pwk2w5fwwt0e2rt"&gt;346&lt;/key&gt;&lt;/foreign-keys&gt;&lt;ref-type name="Journal Article"&gt;17&lt;/ref-type&gt;&lt;contributors&gt;&lt;authors&gt;&lt;author&gt;L. S. Keiser&lt;/author&gt;&lt;author&gt; I. G. Yazlovetsky&lt;/author&gt;&lt;author&gt;V. N. Retunsky&lt;/author&gt;&lt;/authors&gt;&lt;/contributors&gt;&lt;titles&gt;&lt;secondary-title&gt;J. Anal. Chem.&lt;/secondary-title&gt;&lt;/titles&gt;&lt;periodical&gt;&lt;full-title&gt;J. Anal. Chem.&lt;/full-title&gt;&lt;/periodical&gt;&lt;pages&gt;1166-1172&lt;/pages&gt;&lt;volume&gt;41&lt;/volume&gt;&lt;number&gt;9&lt;/number&gt;&lt;dates&gt;&lt;year&gt;1986&lt;/year&gt;&lt;/dates&gt;&lt;urls&gt;&lt;/urls&gt;&lt;/record&gt;&lt;/Cite&gt;&lt;/EndNote&gt;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32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 ± 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± 14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β-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sitosterol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3408 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[</w:t>
            </w:r>
            <w:hyperlink w:anchor="_ENREF_33" w:tooltip="Alberts, 1992 #347" w:history="1"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begin"/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instrText xml:space="preserve"> ADDIN EN.CITE &lt;EndNote&gt;&lt;Cite&gt;&lt;Author&gt;Alberts&lt;/Author&gt;&lt;Year&gt;1992&lt;/Year&gt;&lt;RecNum&gt;347&lt;/RecNum&gt;&lt;DisplayText&gt;&lt;style face="superscript"&gt;33&lt;/style&gt;&lt;/DisplayText&gt;&lt;record&gt;&lt;rec-number&gt;347&lt;/rec-number&gt;&lt;foreign-keys&gt;&lt;key app="EN" db-id="2dpspzwedf2wr5edfarp9pwk2w5fwwt0e2rt"&gt;347&lt;/key&gt;&lt;/foreign-keys&gt;&lt;ref-type name="Journal Article"&gt;17&lt;/ref-type&gt;&lt;contributors&gt;&lt;authors&gt;&lt;author&gt;A. C. Alberts &lt;/author&gt;&lt;author&gt;T. R. Sharp, &lt;/author&gt;&lt;author&gt;D. I. Werner, &lt;/author&gt;&lt;author&gt;P. J. Weldon &lt;/author&gt;&lt;/authors&gt;&lt;/contributors&gt;&lt;titles&gt;&lt;title&gt;Seasonal variation of lipids in femoral gland secretions of male green Iguanas (Iguana iguana). &lt;/title&gt;&lt;secondary-title&gt;J. Chem. Ecol.&lt;/secondary-title&gt;&lt;/titles&gt;&lt;periodical&gt;&lt;full-title&gt;J. Chem. Ecol.&lt;/full-title&gt;&lt;/periodical&gt;&lt;pages&gt;703-712&lt;/pages&gt;&lt;volume&gt;18&lt;/volume&gt;&lt;dates&gt;&lt;year&gt;1992&lt;/year&gt;&lt;/dates&gt;&lt;urls&gt;&lt;/urls&gt;&lt;/record&gt;&lt;/Cite&gt;&lt;/EndNote&gt;</w:instrTex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separate"/>
              </w:r>
              <w:r w:rsidRPr="00F81DEE">
                <w:rPr>
                  <w:rFonts w:ascii="Times New Roman" w:hAnsi="Times New Roman" w:cs="Times New Roman"/>
                  <w:noProof/>
                  <w:color w:val="000000"/>
                  <w:sz w:val="16"/>
                  <w:szCs w:val="16"/>
                  <w:vertAlign w:val="superscript"/>
                </w:rPr>
                <w:t>33</w:t>
              </w:r>
              <w:r w:rsidRPr="00F81DEE"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fldChar w:fldCharType="end"/>
              </w:r>
            </w:hyperlink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 ± 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 ± 38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Sterol 1</w:t>
            </w:r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± 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± 4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β-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sitosterone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 ± 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± 32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Sterol 2</w:t>
            </w:r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Tr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F027E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Tr</w:t>
            </w:r>
            <w:proofErr w:type="spellEnd"/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Total sterols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1130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522 ± 101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14,16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hentriacontanedione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3375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1505 ± 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814 ± 21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16,18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triatriacontanedione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± 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 ± 11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Total </w:t>
            </w:r>
            <w:r w:rsidRPr="00F81D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β-</w:t>
            </w:r>
            <w:proofErr w:type="spellStart"/>
            <w:r w:rsidRPr="00F81D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diketones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1700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930 ± 32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Tetracosanyl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hexadecanoate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 ±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 ± 32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Hexacosanyl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hexadecanoate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 ± 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 ± 19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hex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decanoate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 ± 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1064 ± 70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octadecanoate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± 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 ± 11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eicosanoate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 ± 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 ± 23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docosanoate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 ± 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 ± 19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tetracosanoate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 ± 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 ± 15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hexacosanoate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±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± 15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Octacosanyl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octacosanoate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69205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Tr</w:t>
            </w:r>
            <w:proofErr w:type="spellEnd"/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Total wax esters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3203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3291 ± 204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Octacosanol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3118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1570</w:t>
            </w:r>
            <w:r w:rsidRPr="00F81D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b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444 ± 36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Total fatty alcohol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1570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444 ± 36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Octacosanal</w:t>
            </w:r>
            <w:proofErr w:type="spellEnd"/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 ± 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± 13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Total aldehyde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27E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117 ± 13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2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Total identified 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1D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8873</w:t>
            </w:r>
            <w:r w:rsidRPr="00F81D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± 564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88579A" w:rsidRPr="00F81DEE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7837 ± 654</w:t>
            </w:r>
          </w:p>
        </w:tc>
      </w:tr>
      <w:tr w:rsidR="0088579A" w:rsidRPr="00F81DEE" w:rsidTr="0088579A">
        <w:trPr>
          <w:cantSplit/>
          <w:trHeight w:val="227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79A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8579A" w:rsidRPr="00692054" w:rsidRDefault="0088579A" w:rsidP="008857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a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CO2 flow rate of 0.04 kgmin-1 for 4 hours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b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Co-elution of </w:t>
            </w:r>
            <w:proofErr w:type="spellStart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hentriacontane</w:t>
            </w:r>
            <w:proofErr w:type="spellEnd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octacosanol</w:t>
            </w:r>
            <w:proofErr w:type="spellEnd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showed total of both compounds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857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c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Literat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ure KI: DB-1 GC column, </w:t>
            </w:r>
            <w:r w:rsidRPr="008857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d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Estimated non-polar retention index (n-alkane scale) from NIST library 2008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r w:rsidRPr="008857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e</w:t>
            </w:r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Hexacontane</w:t>
            </w:r>
            <w:proofErr w:type="spellEnd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: no clear peak so no KI calculated </w:t>
            </w:r>
            <w:proofErr w:type="spellStart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Tr</w:t>
            </w:r>
            <w:proofErr w:type="spellEnd"/>
            <w:r w:rsidRPr="006920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= Trace level with limit of quantification approximately &lt; 0.1 mgmL-1</w:t>
            </w:r>
          </w:p>
        </w:tc>
      </w:tr>
    </w:tbl>
    <w:p w:rsidR="0088579A" w:rsidRDefault="0088579A" w:rsidP="0088579A">
      <w:bookmarkStart w:id="0" w:name="_GoBack"/>
      <w:bookmarkEnd w:id="0"/>
    </w:p>
    <w:sectPr w:rsidR="00885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FE"/>
    <w:rsid w:val="00302AF0"/>
    <w:rsid w:val="00692054"/>
    <w:rsid w:val="008319FE"/>
    <w:rsid w:val="0088579A"/>
    <w:rsid w:val="00F0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PaperTitle">
    <w:name w:val="01 Paper Title"/>
    <w:qFormat/>
    <w:rsid w:val="0088579A"/>
    <w:pPr>
      <w:spacing w:after="180" w:line="360" w:lineRule="exact"/>
    </w:pPr>
    <w:rPr>
      <w:rFonts w:ascii="Times New Roman" w:eastAsia="Times New Roman" w:hAnsi="Times New Roman" w:cs="Times New Roman"/>
      <w:b/>
      <w:position w:val="7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PaperTitle">
    <w:name w:val="01 Paper Title"/>
    <w:qFormat/>
    <w:rsid w:val="0088579A"/>
    <w:pPr>
      <w:spacing w:after="180" w:line="360" w:lineRule="exact"/>
    </w:pPr>
    <w:rPr>
      <w:rFonts w:ascii="Times New Roman" w:eastAsia="Times New Roman" w:hAnsi="Times New Roman" w:cs="Times New Roman"/>
      <w:b/>
      <w:position w:val="7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Hunt</dc:creator>
  <cp:lastModifiedBy>Andrew Hunt</cp:lastModifiedBy>
  <cp:revision>1</cp:revision>
  <dcterms:created xsi:type="dcterms:W3CDTF">2013-12-03T09:41:00Z</dcterms:created>
  <dcterms:modified xsi:type="dcterms:W3CDTF">2013-12-03T10:26:00Z</dcterms:modified>
</cp:coreProperties>
</file>