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17" w:rsidRDefault="008A059A" w:rsidP="008A059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Supporting Information to be published electronically</w:t>
      </w:r>
    </w:p>
    <w:p w:rsidR="001C1517" w:rsidRDefault="001C1517" w:rsidP="001C1517">
      <w:pPr>
        <w:spacing w:line="360" w:lineRule="auto"/>
        <w:jc w:val="center"/>
        <w:rPr>
          <w:b/>
          <w:sz w:val="28"/>
        </w:rPr>
      </w:pPr>
    </w:p>
    <w:p w:rsidR="005177A3" w:rsidRPr="00673E7A" w:rsidRDefault="005177A3" w:rsidP="005177A3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T</w:t>
      </w:r>
      <w:r w:rsidRPr="003235AC">
        <w:rPr>
          <w:b/>
          <w:sz w:val="28"/>
        </w:rPr>
        <w:t xml:space="preserve">elomerization of butadiene with glycerol carbonate </w:t>
      </w:r>
      <w:r>
        <w:rPr>
          <w:b/>
          <w:sz w:val="28"/>
        </w:rPr>
        <w:t>and</w:t>
      </w:r>
      <w:r w:rsidRPr="003235AC">
        <w:rPr>
          <w:b/>
          <w:sz w:val="28"/>
        </w:rPr>
        <w:t xml:space="preserve"> </w:t>
      </w:r>
      <w:r>
        <w:rPr>
          <w:b/>
          <w:sz w:val="28"/>
        </w:rPr>
        <w:t xml:space="preserve">subsequent </w:t>
      </w:r>
      <w:r w:rsidRPr="003235AC">
        <w:rPr>
          <w:b/>
          <w:sz w:val="28"/>
        </w:rPr>
        <w:t>Ring-</w:t>
      </w:r>
      <w:r>
        <w:rPr>
          <w:b/>
          <w:sz w:val="28"/>
        </w:rPr>
        <w:t>O</w:t>
      </w:r>
      <w:r w:rsidRPr="003235AC">
        <w:rPr>
          <w:b/>
          <w:sz w:val="28"/>
        </w:rPr>
        <w:t xml:space="preserve">pening </w:t>
      </w:r>
      <w:r>
        <w:rPr>
          <w:b/>
          <w:sz w:val="28"/>
        </w:rPr>
        <w:t xml:space="preserve">Lactone </w:t>
      </w:r>
      <w:r w:rsidRPr="003235AC">
        <w:rPr>
          <w:b/>
          <w:sz w:val="28"/>
        </w:rPr>
        <w:t>co-</w:t>
      </w:r>
      <w:r>
        <w:rPr>
          <w:b/>
          <w:sz w:val="28"/>
        </w:rPr>
        <w:t>P</w:t>
      </w:r>
      <w:r w:rsidRPr="003235AC">
        <w:rPr>
          <w:b/>
          <w:sz w:val="28"/>
        </w:rPr>
        <w:t>olymerization</w:t>
      </w:r>
    </w:p>
    <w:p w:rsidR="005177A3" w:rsidRPr="003235AC" w:rsidRDefault="005177A3" w:rsidP="00D85D56">
      <w:pPr>
        <w:spacing w:line="360" w:lineRule="auto"/>
        <w:jc w:val="both"/>
        <w:rPr>
          <w:b/>
          <w:sz w:val="28"/>
        </w:rPr>
      </w:pPr>
    </w:p>
    <w:p w:rsidR="00D85D56" w:rsidRDefault="00D85D56" w:rsidP="00D85D56">
      <w:pPr>
        <w:spacing w:line="360" w:lineRule="auto"/>
      </w:pPr>
    </w:p>
    <w:p w:rsidR="00D85D56" w:rsidRDefault="00D85D56" w:rsidP="00D85D56">
      <w:pPr>
        <w:spacing w:line="360" w:lineRule="auto"/>
        <w:jc w:val="both"/>
        <w:rPr>
          <w:lang w:val="fr-FR"/>
        </w:rPr>
      </w:pPr>
      <w:r>
        <w:rPr>
          <w:lang w:val="fr-FR"/>
        </w:rPr>
        <w:t>Mohammed</w:t>
      </w:r>
      <w:r w:rsidRPr="003235AC">
        <w:rPr>
          <w:lang w:val="fr-FR"/>
        </w:rPr>
        <w:t xml:space="preserve"> Samir Ibn </w:t>
      </w:r>
      <w:r>
        <w:rPr>
          <w:lang w:val="fr-FR"/>
        </w:rPr>
        <w:t>E</w:t>
      </w:r>
      <w:r w:rsidRPr="003235AC">
        <w:rPr>
          <w:lang w:val="fr-FR"/>
        </w:rPr>
        <w:t>l Alami</w:t>
      </w:r>
      <w:r w:rsidRPr="005F57C9">
        <w:rPr>
          <w:vertAlign w:val="superscript"/>
          <w:lang w:val="fr-FR"/>
        </w:rPr>
        <w:t>1,2,3,4</w:t>
      </w:r>
      <w:r w:rsidRPr="003235AC">
        <w:rPr>
          <w:lang w:val="fr-FR"/>
        </w:rPr>
        <w:t>, Isabelle Suisse</w:t>
      </w:r>
      <w:r w:rsidRPr="005F57C9">
        <w:rPr>
          <w:vertAlign w:val="superscript"/>
          <w:lang w:val="fr-FR"/>
        </w:rPr>
        <w:t>1,2,3,4</w:t>
      </w:r>
      <w:r w:rsidRPr="003235AC">
        <w:rPr>
          <w:lang w:val="fr-FR"/>
        </w:rPr>
        <w:t xml:space="preserve">, </w:t>
      </w:r>
      <w:r>
        <w:rPr>
          <w:lang w:val="fr-FR"/>
        </w:rPr>
        <w:t>Sami Fadlallah,</w:t>
      </w:r>
      <w:r w:rsidRPr="005F57C9">
        <w:rPr>
          <w:vertAlign w:val="superscript"/>
          <w:lang w:val="fr-FR"/>
        </w:rPr>
        <w:t>1,2,3,4</w:t>
      </w:r>
      <w:r>
        <w:rPr>
          <w:lang w:val="fr-FR"/>
        </w:rPr>
        <w:t xml:space="preserve">, </w:t>
      </w:r>
      <w:r w:rsidRPr="003235AC">
        <w:rPr>
          <w:lang w:val="fr-FR"/>
        </w:rPr>
        <w:t>Mathieu Sauthier</w:t>
      </w:r>
      <w:r w:rsidRPr="005F57C9">
        <w:rPr>
          <w:vertAlign w:val="superscript"/>
          <w:lang w:val="fr-FR"/>
        </w:rPr>
        <w:t>1,2,3,4</w:t>
      </w:r>
      <w:r>
        <w:rPr>
          <w:lang w:val="fr-FR"/>
        </w:rPr>
        <w:t>*</w:t>
      </w:r>
      <w:r w:rsidRPr="003235AC">
        <w:rPr>
          <w:lang w:val="fr-FR"/>
        </w:rPr>
        <w:t>, Marc Visseaux</w:t>
      </w:r>
      <w:r w:rsidRPr="005F57C9">
        <w:rPr>
          <w:vertAlign w:val="superscript"/>
          <w:lang w:val="fr-FR"/>
        </w:rPr>
        <w:t>1,2,3,4</w:t>
      </w:r>
      <w:r>
        <w:rPr>
          <w:lang w:val="fr-FR"/>
        </w:rPr>
        <w:t>*</w:t>
      </w:r>
    </w:p>
    <w:p w:rsidR="00D85D56" w:rsidRPr="003235AC" w:rsidRDefault="00D85D56" w:rsidP="00D85D56">
      <w:pPr>
        <w:spacing w:line="360" w:lineRule="auto"/>
        <w:rPr>
          <w:lang w:val="fr-FR"/>
        </w:rPr>
      </w:pPr>
    </w:p>
    <w:p w:rsidR="00D85D56" w:rsidRDefault="00D85D56" w:rsidP="00D85D56">
      <w:pPr>
        <w:autoSpaceDE w:val="0"/>
        <w:autoSpaceDN w:val="0"/>
        <w:adjustRightInd w:val="0"/>
        <w:spacing w:line="360" w:lineRule="auto"/>
        <w:jc w:val="both"/>
        <w:rPr>
          <w:rFonts w:ascii="TimesNRMT" w:hAnsi="TimesNRMT" w:cs="TimesNRMT"/>
          <w:szCs w:val="20"/>
          <w:lang w:val="pt-PT" w:eastAsia="fr-FR"/>
        </w:rPr>
      </w:pPr>
      <w:r w:rsidRPr="005F57C9">
        <w:rPr>
          <w:rFonts w:ascii="TimesNRMT" w:hAnsi="TimesNRMT" w:cs="TimesNRMT"/>
          <w:szCs w:val="20"/>
          <w:vertAlign w:val="superscript"/>
          <w:lang w:val="fr-FR" w:eastAsia="fr-FR"/>
        </w:rPr>
        <w:t>1</w:t>
      </w:r>
      <w:r w:rsidRPr="005F57C9">
        <w:rPr>
          <w:rFonts w:ascii="TimesNRMT" w:hAnsi="TimesNRMT" w:cs="TimesNRMT"/>
          <w:szCs w:val="20"/>
          <w:lang w:val="fr-FR" w:eastAsia="fr-FR"/>
        </w:rPr>
        <w:t xml:space="preserve"> Université </w:t>
      </w:r>
      <w:r>
        <w:rPr>
          <w:rFonts w:ascii="TimesNRMT" w:hAnsi="TimesNRMT" w:cs="TimesNRMT"/>
          <w:szCs w:val="20"/>
          <w:lang w:val="fr-FR" w:eastAsia="fr-FR"/>
        </w:rPr>
        <w:t xml:space="preserve">de </w:t>
      </w:r>
      <w:r w:rsidRPr="005F57C9">
        <w:rPr>
          <w:rFonts w:ascii="TimesNRMT" w:hAnsi="TimesNRMT" w:cs="TimesNRMT"/>
          <w:szCs w:val="20"/>
          <w:lang w:val="fr-FR" w:eastAsia="fr-FR"/>
        </w:rPr>
        <w:t xml:space="preserve">Lille, </w:t>
      </w:r>
      <w:r w:rsidRPr="0048374B">
        <w:rPr>
          <w:rFonts w:ascii="TimesNRMT" w:hAnsi="TimesNRMT" w:cs="TimesNRMT"/>
          <w:szCs w:val="20"/>
          <w:lang w:val="pt-PT" w:eastAsia="fr-FR"/>
        </w:rPr>
        <w:t>F-5900</w:t>
      </w:r>
      <w:r>
        <w:rPr>
          <w:rFonts w:ascii="TimesNRMT" w:hAnsi="TimesNRMT" w:cs="TimesNRMT"/>
          <w:szCs w:val="20"/>
          <w:lang w:val="pt-PT" w:eastAsia="fr-FR"/>
        </w:rPr>
        <w:t>0</w:t>
      </w:r>
      <w:r w:rsidRPr="0048374B">
        <w:rPr>
          <w:rFonts w:ascii="TimesNRMT" w:hAnsi="TimesNRMT" w:cs="TimesNRMT"/>
          <w:szCs w:val="20"/>
          <w:lang w:val="pt-PT" w:eastAsia="fr-FR"/>
        </w:rPr>
        <w:t xml:space="preserve"> Lille, France</w:t>
      </w:r>
    </w:p>
    <w:p w:rsidR="00D85D56" w:rsidRDefault="00D85D56" w:rsidP="00D85D56">
      <w:pPr>
        <w:autoSpaceDE w:val="0"/>
        <w:autoSpaceDN w:val="0"/>
        <w:adjustRightInd w:val="0"/>
        <w:spacing w:line="360" w:lineRule="auto"/>
        <w:jc w:val="both"/>
        <w:rPr>
          <w:rFonts w:ascii="TimesNRMT" w:hAnsi="TimesNRMT" w:cs="TimesNRMT"/>
          <w:szCs w:val="20"/>
          <w:lang w:val="pt-PT" w:eastAsia="fr-FR"/>
        </w:rPr>
      </w:pPr>
      <w:r>
        <w:rPr>
          <w:rFonts w:ascii="TimesNRMT" w:hAnsi="TimesNRMT" w:cs="TimesNRMT"/>
          <w:szCs w:val="20"/>
          <w:vertAlign w:val="superscript"/>
          <w:lang w:val="pt-PT" w:eastAsia="fr-FR"/>
        </w:rPr>
        <w:t>2</w:t>
      </w:r>
      <w:r w:rsidRPr="005F57C9">
        <w:rPr>
          <w:rFonts w:ascii="TimesNRMT" w:hAnsi="TimesNRMT" w:cs="TimesNRMT"/>
          <w:szCs w:val="20"/>
          <w:lang w:val="fr-FR" w:eastAsia="fr-FR"/>
        </w:rPr>
        <w:t xml:space="preserve"> </w:t>
      </w:r>
      <w:r w:rsidRPr="0048374B">
        <w:rPr>
          <w:rFonts w:ascii="TimesNRMT" w:hAnsi="TimesNRMT" w:cs="TimesNRMT"/>
          <w:szCs w:val="20"/>
          <w:lang w:val="pt-PT" w:eastAsia="fr-FR"/>
        </w:rPr>
        <w:t xml:space="preserve">ENSCL, UCCS, CCM, </w:t>
      </w:r>
      <w:r>
        <w:rPr>
          <w:rFonts w:ascii="TimesNRMT" w:hAnsi="TimesNRMT" w:cs="TimesNRMT"/>
          <w:szCs w:val="20"/>
          <w:lang w:val="pt-PT" w:eastAsia="fr-FR"/>
        </w:rPr>
        <w:t xml:space="preserve">BP 90108, </w:t>
      </w:r>
      <w:r w:rsidRPr="0048374B">
        <w:rPr>
          <w:rFonts w:ascii="TimesNRMT" w:hAnsi="TimesNRMT" w:cs="TimesNRMT"/>
          <w:szCs w:val="20"/>
          <w:lang w:val="pt-PT" w:eastAsia="fr-FR"/>
        </w:rPr>
        <w:t>F-59652 Villeneuve d’Ascq, France</w:t>
      </w:r>
    </w:p>
    <w:p w:rsidR="00D85D56" w:rsidRDefault="00D85D56" w:rsidP="00D85D56">
      <w:pPr>
        <w:autoSpaceDE w:val="0"/>
        <w:autoSpaceDN w:val="0"/>
        <w:adjustRightInd w:val="0"/>
        <w:spacing w:line="360" w:lineRule="auto"/>
        <w:jc w:val="both"/>
        <w:rPr>
          <w:rFonts w:ascii="TimesNRMT" w:hAnsi="TimesNRMT" w:cs="TimesNRMT"/>
          <w:szCs w:val="20"/>
          <w:lang w:val="pt-PT" w:eastAsia="fr-FR"/>
        </w:rPr>
      </w:pPr>
      <w:r w:rsidRPr="0048374B">
        <w:rPr>
          <w:rFonts w:ascii="TimesNRMT" w:hAnsi="TimesNRMT" w:cs="TimesNRMT"/>
          <w:szCs w:val="20"/>
          <w:vertAlign w:val="superscript"/>
          <w:lang w:val="pt-PT" w:eastAsia="fr-FR"/>
        </w:rPr>
        <w:t>3</w:t>
      </w:r>
      <w:r w:rsidRPr="0048374B">
        <w:rPr>
          <w:rFonts w:ascii="TimesNRMT" w:hAnsi="TimesNRMT" w:cs="TimesNRMT"/>
          <w:szCs w:val="20"/>
          <w:lang w:val="pt-PT" w:eastAsia="fr-FR"/>
        </w:rPr>
        <w:t xml:space="preserve"> USTL, UCCS, CCM, F-59655 Villeneuve d’Ascq, France</w:t>
      </w:r>
    </w:p>
    <w:p w:rsidR="00D85D56" w:rsidRPr="002E34B6" w:rsidRDefault="00D85D56" w:rsidP="00D85D56">
      <w:pPr>
        <w:autoSpaceDE w:val="0"/>
        <w:autoSpaceDN w:val="0"/>
        <w:adjustRightInd w:val="0"/>
        <w:spacing w:line="360" w:lineRule="auto"/>
        <w:jc w:val="both"/>
        <w:rPr>
          <w:rFonts w:ascii="TimesNRMT" w:hAnsi="TimesNRMT" w:cs="TimesNRMT"/>
          <w:szCs w:val="20"/>
          <w:lang w:val="pt-PT" w:eastAsia="fr-FR"/>
        </w:rPr>
      </w:pPr>
      <w:r w:rsidRPr="002E34B6">
        <w:rPr>
          <w:rFonts w:ascii="TimesNRMT" w:hAnsi="TimesNRMT" w:cs="TimesNRMT"/>
          <w:szCs w:val="20"/>
          <w:vertAlign w:val="superscript"/>
          <w:lang w:val="pt-PT" w:eastAsia="fr-FR"/>
        </w:rPr>
        <w:t>4</w:t>
      </w:r>
      <w:r>
        <w:rPr>
          <w:rFonts w:ascii="TimesNRMT" w:hAnsi="TimesNRMT" w:cs="TimesNRMT"/>
          <w:szCs w:val="20"/>
          <w:lang w:val="pt-PT" w:eastAsia="fr-FR"/>
        </w:rPr>
        <w:t xml:space="preserve"> </w:t>
      </w:r>
      <w:r w:rsidRPr="002E34B6">
        <w:rPr>
          <w:rFonts w:ascii="TimesNRMT" w:hAnsi="TimesNRMT" w:cs="TimesNRMT"/>
          <w:szCs w:val="20"/>
          <w:lang w:val="pt-PT" w:eastAsia="fr-FR"/>
        </w:rPr>
        <w:t>CNRS, UMR 8181, F-59652 Villeneuve d’Ascq, France</w:t>
      </w:r>
    </w:p>
    <w:p w:rsidR="00D85D56" w:rsidRPr="005F57C9" w:rsidRDefault="00D85D56" w:rsidP="00D85D56">
      <w:pPr>
        <w:spacing w:line="360" w:lineRule="auto"/>
        <w:rPr>
          <w:lang w:val="pt-PT"/>
        </w:rPr>
      </w:pPr>
    </w:p>
    <w:p w:rsidR="00D85D56" w:rsidRDefault="00D85D56" w:rsidP="00D85D56">
      <w:pPr>
        <w:spacing w:line="360" w:lineRule="auto"/>
        <w:rPr>
          <w:lang w:val="fr-FR"/>
        </w:rPr>
      </w:pPr>
    </w:p>
    <w:p w:rsidR="00D85D56" w:rsidRPr="00752AEE" w:rsidRDefault="00D85D56" w:rsidP="00D85D56">
      <w:pPr>
        <w:spacing w:line="360" w:lineRule="auto"/>
        <w:rPr>
          <w:lang w:val="fr-FR"/>
        </w:rPr>
      </w:pPr>
    </w:p>
    <w:p w:rsidR="00642D83" w:rsidRPr="00571A9D" w:rsidRDefault="00642D83">
      <w:pPr>
        <w:widowControl/>
        <w:suppressAutoHyphens w:val="0"/>
        <w:spacing w:after="160" w:line="259" w:lineRule="auto"/>
        <w:rPr>
          <w:rFonts w:cs="Times New Roman"/>
          <w:lang w:val="fr-FR"/>
        </w:rPr>
      </w:pPr>
    </w:p>
    <w:p w:rsidR="00445F51" w:rsidRDefault="00114DB4" w:rsidP="00445F51">
      <w:pPr>
        <w:spacing w:after="120" w:line="360" w:lineRule="auto"/>
        <w:jc w:val="both"/>
        <w:rPr>
          <w:b/>
        </w:rPr>
      </w:pPr>
      <w:r>
        <w:rPr>
          <w:b/>
        </w:rPr>
        <w:t>Summary</w:t>
      </w:r>
    </w:p>
    <w:p w:rsidR="00114DB4" w:rsidRDefault="00114DB4" w:rsidP="00445F51">
      <w:pPr>
        <w:spacing w:after="120" w:line="360" w:lineRule="auto"/>
        <w:jc w:val="both"/>
      </w:pPr>
      <w:r w:rsidRPr="00C35D0C">
        <w:t xml:space="preserve">Figure </w:t>
      </w:r>
      <w:r>
        <w:t>A</w:t>
      </w:r>
      <w:r w:rsidRPr="00C35D0C">
        <w:t xml:space="preserve">1. </w:t>
      </w:r>
      <w:r w:rsidRPr="00C35D0C">
        <w:rPr>
          <w:vertAlign w:val="superscript"/>
        </w:rPr>
        <w:t>1</w:t>
      </w:r>
      <w:r w:rsidRPr="00C35D0C">
        <w:t xml:space="preserve">H NMR </w:t>
      </w:r>
      <w:r>
        <w:t xml:space="preserve">and </w:t>
      </w:r>
      <w:r w:rsidRPr="00C35D0C">
        <w:rPr>
          <w:vertAlign w:val="superscript"/>
        </w:rPr>
        <w:t>13</w:t>
      </w:r>
      <w:r w:rsidRPr="00C35D0C">
        <w:t>C NMR spectrum of hydrogenated linear monotelomer</w:t>
      </w:r>
      <w:r>
        <w:t xml:space="preserve"> H-OGC</w:t>
      </w:r>
    </w:p>
    <w:p w:rsidR="00114DB4" w:rsidRPr="00445F51" w:rsidRDefault="00114DB4" w:rsidP="00114DB4">
      <w:pPr>
        <w:spacing w:line="360" w:lineRule="auto"/>
        <w:rPr>
          <w:b/>
        </w:rPr>
      </w:pPr>
      <w:r>
        <w:t>Figure A2. Thermogram of polymer samples isolated from run 1 (bottom) and run 4 (top)</w:t>
      </w:r>
    </w:p>
    <w:p w:rsidR="00BE0FAE" w:rsidRDefault="00BE0FAE" w:rsidP="00C35D0C">
      <w:pPr>
        <w:spacing w:line="360" w:lineRule="auto"/>
        <w:jc w:val="both"/>
        <w:rPr>
          <w:sz w:val="22"/>
        </w:rPr>
      </w:pPr>
    </w:p>
    <w:p w:rsidR="00114DB4" w:rsidRDefault="00114DB4">
      <w:pPr>
        <w:widowControl/>
        <w:suppressAutoHyphens w:val="0"/>
        <w:spacing w:after="160" w:line="259" w:lineRule="auto"/>
      </w:pPr>
      <w:r>
        <w:br w:type="page"/>
      </w:r>
    </w:p>
    <w:p w:rsidR="00114DB4" w:rsidRDefault="00114DB4" w:rsidP="00BE0FAE">
      <w:pPr>
        <w:spacing w:line="360" w:lineRule="auto"/>
        <w:jc w:val="both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760720" cy="59867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1rev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AE" w:rsidRPr="00C35D0C" w:rsidRDefault="00BE0FAE" w:rsidP="00BE0FAE">
      <w:pPr>
        <w:spacing w:line="360" w:lineRule="auto"/>
        <w:jc w:val="both"/>
      </w:pPr>
      <w:r w:rsidRPr="00C35D0C">
        <w:t xml:space="preserve">Figure </w:t>
      </w:r>
      <w:r>
        <w:t>A</w:t>
      </w:r>
      <w:r w:rsidRPr="00C35D0C">
        <w:t xml:space="preserve">1. </w:t>
      </w:r>
      <w:r w:rsidRPr="00C35D0C">
        <w:rPr>
          <w:vertAlign w:val="superscript"/>
        </w:rPr>
        <w:t>1</w:t>
      </w:r>
      <w:r w:rsidRPr="00C35D0C">
        <w:t xml:space="preserve">H NMR </w:t>
      </w:r>
      <w:r w:rsidR="00114DB4">
        <w:t xml:space="preserve">(top) and </w:t>
      </w:r>
      <w:r w:rsidR="00114DB4" w:rsidRPr="00C35D0C">
        <w:rPr>
          <w:vertAlign w:val="superscript"/>
        </w:rPr>
        <w:t>13</w:t>
      </w:r>
      <w:r w:rsidR="00114DB4" w:rsidRPr="00C35D0C">
        <w:t>C NMR</w:t>
      </w:r>
      <w:r w:rsidR="00114DB4">
        <w:t xml:space="preserve"> (bottom)</w:t>
      </w:r>
      <w:bookmarkStart w:id="0" w:name="_GoBack"/>
      <w:bookmarkEnd w:id="0"/>
      <w:r w:rsidR="00114DB4" w:rsidRPr="00C35D0C">
        <w:t xml:space="preserve"> </w:t>
      </w:r>
      <w:r w:rsidR="00114DB4">
        <w:t>annotated spectra</w:t>
      </w:r>
      <w:r w:rsidRPr="00C35D0C">
        <w:t xml:space="preserve"> of hydrogenated linear monotelomer</w:t>
      </w:r>
      <w:r>
        <w:t xml:space="preserve"> H-OGC</w:t>
      </w:r>
      <w:r w:rsidRPr="00C35D0C">
        <w:t xml:space="preserve"> (CDCl</w:t>
      </w:r>
      <w:r w:rsidRPr="00C35D0C">
        <w:rPr>
          <w:vertAlign w:val="subscript"/>
        </w:rPr>
        <w:t>3</w:t>
      </w:r>
      <w:r w:rsidRPr="00C35D0C">
        <w:t>)</w:t>
      </w:r>
    </w:p>
    <w:p w:rsidR="00C35D0C" w:rsidRDefault="00C35D0C" w:rsidP="00C35D0C">
      <w:pPr>
        <w:spacing w:line="360" w:lineRule="auto"/>
        <w:jc w:val="both"/>
        <w:rPr>
          <w:sz w:val="22"/>
        </w:rPr>
      </w:pPr>
    </w:p>
    <w:p w:rsidR="00C35D0C" w:rsidRPr="00F705A1" w:rsidRDefault="00C35D0C" w:rsidP="00C35D0C">
      <w:pPr>
        <w:spacing w:line="360" w:lineRule="auto"/>
        <w:jc w:val="both"/>
        <w:rPr>
          <w:sz w:val="22"/>
        </w:rPr>
      </w:pPr>
    </w:p>
    <w:p w:rsidR="00C35D0C" w:rsidRDefault="00C35D0C" w:rsidP="00C35D0C">
      <w:pPr>
        <w:spacing w:line="360" w:lineRule="auto"/>
        <w:jc w:val="both"/>
        <w:rPr>
          <w:b/>
          <w:sz w:val="20"/>
        </w:rPr>
      </w:pPr>
    </w:p>
    <w:p w:rsidR="00BE0FAE" w:rsidRDefault="00BE0FAE" w:rsidP="00445F51">
      <w:pPr>
        <w:spacing w:after="120" w:line="360" w:lineRule="auto"/>
        <w:jc w:val="center"/>
      </w:pPr>
      <w:r>
        <w:br w:type="page"/>
      </w:r>
    </w:p>
    <w:p w:rsidR="00445F51" w:rsidRDefault="00445F51" w:rsidP="00445F51">
      <w:pPr>
        <w:spacing w:after="120" w:line="360" w:lineRule="auto"/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 wp14:anchorId="5E876FB8" wp14:editId="0CD5CAA0">
            <wp:extent cx="4181856" cy="4754880"/>
            <wp:effectExtent l="0" t="0" r="952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1DSC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56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51" w:rsidRDefault="00445F51" w:rsidP="00445F51">
      <w:pPr>
        <w:spacing w:line="360" w:lineRule="auto"/>
      </w:pPr>
    </w:p>
    <w:p w:rsidR="00642D83" w:rsidRDefault="00642D83" w:rsidP="00445F51">
      <w:pPr>
        <w:spacing w:line="360" w:lineRule="auto"/>
      </w:pPr>
      <w:r>
        <w:t xml:space="preserve">Figure </w:t>
      </w:r>
      <w:r w:rsidR="00BE0FAE">
        <w:t>A</w:t>
      </w:r>
      <w:r w:rsidR="00114DB4">
        <w:t>2</w:t>
      </w:r>
      <w:r>
        <w:t>. Thermogram of polymer sample</w:t>
      </w:r>
      <w:r w:rsidR="00BF3850">
        <w:t>s</w:t>
      </w:r>
      <w:r>
        <w:t xml:space="preserve"> isolated from run </w:t>
      </w:r>
      <w:r w:rsidR="00445F51">
        <w:t>1 (bottom) and run 4 (top)</w:t>
      </w:r>
    </w:p>
    <w:p w:rsidR="00445F51" w:rsidRPr="00D85D56" w:rsidRDefault="00445F51" w:rsidP="00445F51">
      <w:pPr>
        <w:spacing w:line="360" w:lineRule="auto"/>
        <w:jc w:val="center"/>
      </w:pPr>
    </w:p>
    <w:sectPr w:rsidR="00445F51" w:rsidRPr="00D85D5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01" w:rsidRDefault="00AA1701" w:rsidP="00D85D56">
      <w:r>
        <w:separator/>
      </w:r>
    </w:p>
  </w:endnote>
  <w:endnote w:type="continuationSeparator" w:id="0">
    <w:p w:rsidR="00AA1701" w:rsidRDefault="00AA1701" w:rsidP="00D8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01" w:rsidRDefault="00AA1701" w:rsidP="00D85D56">
      <w:r>
        <w:separator/>
      </w:r>
    </w:p>
  </w:footnote>
  <w:footnote w:type="continuationSeparator" w:id="0">
    <w:p w:rsidR="00AA1701" w:rsidRDefault="00AA1701" w:rsidP="00D8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57F3"/>
    <w:multiLevelType w:val="hybridMultilevel"/>
    <w:tmpl w:val="95FC7A58"/>
    <w:lvl w:ilvl="0" w:tplc="62305A0A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56"/>
    <w:rsid w:val="00065C71"/>
    <w:rsid w:val="000938B3"/>
    <w:rsid w:val="00114DB4"/>
    <w:rsid w:val="001C1517"/>
    <w:rsid w:val="001D309D"/>
    <w:rsid w:val="00342286"/>
    <w:rsid w:val="003D4961"/>
    <w:rsid w:val="003F296E"/>
    <w:rsid w:val="00442883"/>
    <w:rsid w:val="00445F51"/>
    <w:rsid w:val="004B1474"/>
    <w:rsid w:val="004D7FDA"/>
    <w:rsid w:val="004F74E1"/>
    <w:rsid w:val="005177A3"/>
    <w:rsid w:val="00571A9D"/>
    <w:rsid w:val="005878F3"/>
    <w:rsid w:val="00594BDB"/>
    <w:rsid w:val="00611589"/>
    <w:rsid w:val="00642D83"/>
    <w:rsid w:val="00675CC5"/>
    <w:rsid w:val="006F2379"/>
    <w:rsid w:val="0071152C"/>
    <w:rsid w:val="00752AEE"/>
    <w:rsid w:val="007B1A0A"/>
    <w:rsid w:val="00847A97"/>
    <w:rsid w:val="00881ED8"/>
    <w:rsid w:val="008A059A"/>
    <w:rsid w:val="00906434"/>
    <w:rsid w:val="009E197B"/>
    <w:rsid w:val="00A27572"/>
    <w:rsid w:val="00A41BFA"/>
    <w:rsid w:val="00AA1701"/>
    <w:rsid w:val="00AF70E0"/>
    <w:rsid w:val="00B0264B"/>
    <w:rsid w:val="00BE0FAE"/>
    <w:rsid w:val="00BF3850"/>
    <w:rsid w:val="00C159A1"/>
    <w:rsid w:val="00C35D0C"/>
    <w:rsid w:val="00CD502C"/>
    <w:rsid w:val="00D367C3"/>
    <w:rsid w:val="00D85D56"/>
    <w:rsid w:val="00DA5ED5"/>
    <w:rsid w:val="00DA6711"/>
    <w:rsid w:val="00DB3BFE"/>
    <w:rsid w:val="00DC1F1C"/>
    <w:rsid w:val="00E321B2"/>
    <w:rsid w:val="00E63CBE"/>
    <w:rsid w:val="00F65595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10C3-74EC-47C6-B248-BF4BE17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D56"/>
    <w:pPr>
      <w:widowControl w:val="0"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D85D5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85D56"/>
    <w:rPr>
      <w:rFonts w:ascii="Times New Roman" w:eastAsia="Arial" w:hAnsi="Times New Roman"/>
      <w:kern w:val="1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D85D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85D5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2D8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2D83"/>
    <w:rPr>
      <w:rFonts w:ascii="Times New Roman" w:eastAsia="Arial" w:hAnsi="Times New Roman"/>
      <w:kern w:val="1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42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E8DD-B530-4ADD-9DE0-E3877ED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2015-11-03T11:37:00Z</dcterms:created>
  <dcterms:modified xsi:type="dcterms:W3CDTF">2015-11-03T11:37:00Z</dcterms:modified>
</cp:coreProperties>
</file>