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5EE29" w14:textId="77777777" w:rsidR="00127702" w:rsidRPr="001236EC" w:rsidRDefault="00127702" w:rsidP="004A474A">
      <w:pPr>
        <w:pStyle w:val="Titre"/>
        <w:spacing w:line="360" w:lineRule="auto"/>
        <w:rPr>
          <w:rFonts w:ascii="Times New Roman" w:hAnsi="Times New Roman"/>
          <w:sz w:val="24"/>
          <w:lang w:val="en-US"/>
        </w:rPr>
      </w:pPr>
      <w:r w:rsidRPr="00AC47CC">
        <w:rPr>
          <w:rFonts w:ascii="Times New Roman" w:hAnsi="Times New Roman"/>
          <w:sz w:val="24"/>
          <w:lang w:val="en-GB"/>
        </w:rPr>
        <w:t xml:space="preserve">Light Driven Electron Transfer in a Modular Assembly of a </w:t>
      </w:r>
      <w:proofErr w:type="gramStart"/>
      <w:r w:rsidRPr="00AC47CC">
        <w:rPr>
          <w:rFonts w:ascii="Times New Roman" w:hAnsi="Times New Roman"/>
          <w:sz w:val="24"/>
          <w:lang w:val="en-GB"/>
        </w:rPr>
        <w:t>Ruthenium(</w:t>
      </w:r>
      <w:proofErr w:type="gramEnd"/>
      <w:r w:rsidRPr="00AC47CC">
        <w:rPr>
          <w:rFonts w:ascii="Times New Roman" w:hAnsi="Times New Roman"/>
          <w:sz w:val="24"/>
          <w:lang w:val="en-GB"/>
        </w:rPr>
        <w:t xml:space="preserve">II) Polypyridine Sensitiser and a Manganese(II) Terpyridine Unit Separated by a Redox Active Linkage. </w:t>
      </w:r>
      <w:r w:rsidRPr="001236EC">
        <w:rPr>
          <w:rFonts w:ascii="Times New Roman" w:hAnsi="Times New Roman"/>
          <w:sz w:val="24"/>
          <w:lang w:val="en-US"/>
        </w:rPr>
        <w:t>DFT Analysis.</w:t>
      </w:r>
    </w:p>
    <w:p w14:paraId="1C77D1D4" w14:textId="77777777" w:rsidR="00DF768E" w:rsidRPr="0094038A" w:rsidRDefault="00DF768E" w:rsidP="0024722B">
      <w:pPr>
        <w:pStyle w:val="Authors"/>
        <w:spacing w:line="276" w:lineRule="auto"/>
        <w:rPr>
          <w:rFonts w:ascii="Times New Roman" w:hAnsi="Times New Roman"/>
          <w:sz w:val="24"/>
          <w:lang w:val="en-US"/>
        </w:rPr>
      </w:pPr>
    </w:p>
    <w:p w14:paraId="1E6E8FDC" w14:textId="684FE8D9" w:rsidR="00127702" w:rsidRPr="00AC47CC" w:rsidRDefault="0022488F" w:rsidP="004A474A">
      <w:pPr>
        <w:pStyle w:val="Authors"/>
        <w:spacing w:line="360" w:lineRule="auto"/>
        <w:rPr>
          <w:rFonts w:ascii="Times New Roman" w:hAnsi="Times New Roman"/>
          <w:sz w:val="24"/>
          <w:vertAlign w:val="superscript"/>
        </w:rPr>
      </w:pPr>
      <w:r w:rsidRPr="00AC47CC">
        <w:rPr>
          <w:rFonts w:ascii="Times New Roman" w:hAnsi="Times New Roman"/>
          <w:sz w:val="24"/>
        </w:rPr>
        <w:t>Alison G. Tebo</w:t>
      </w:r>
      <w:r w:rsidRPr="00AC47CC">
        <w:rPr>
          <w:rFonts w:ascii="Times New Roman" w:hAnsi="Times New Roman"/>
          <w:sz w:val="24"/>
          <w:vertAlign w:val="superscript"/>
        </w:rPr>
        <w:t>[a]</w:t>
      </w:r>
      <w:r w:rsidRPr="00AC47CC">
        <w:rPr>
          <w:rFonts w:ascii="Times New Roman" w:hAnsi="Times New Roman"/>
          <w:sz w:val="24"/>
        </w:rPr>
        <w:t xml:space="preserve">, </w:t>
      </w:r>
      <w:r w:rsidR="006D4F59">
        <w:rPr>
          <w:rFonts w:ascii="Times New Roman" w:hAnsi="Times New Roman"/>
          <w:sz w:val="24"/>
        </w:rPr>
        <w:t>Shyamal Das</w:t>
      </w:r>
      <w:r w:rsidR="006D4F59" w:rsidRPr="00AC47CC">
        <w:rPr>
          <w:rFonts w:ascii="Times New Roman" w:hAnsi="Times New Roman"/>
          <w:sz w:val="24"/>
          <w:vertAlign w:val="superscript"/>
        </w:rPr>
        <w:t>[b]</w:t>
      </w:r>
      <w:r w:rsidR="006D4F59">
        <w:rPr>
          <w:rFonts w:ascii="Times New Roman" w:hAnsi="Times New Roman"/>
          <w:sz w:val="24"/>
        </w:rPr>
        <w:t>, Rajaa Farran</w:t>
      </w:r>
      <w:r w:rsidR="006D4F59" w:rsidRPr="00AC47CC">
        <w:rPr>
          <w:rFonts w:ascii="Times New Roman" w:hAnsi="Times New Roman"/>
          <w:sz w:val="24"/>
          <w:vertAlign w:val="superscript"/>
        </w:rPr>
        <w:t>[b]</w:t>
      </w:r>
      <w:r w:rsidR="006D4F59">
        <w:rPr>
          <w:rFonts w:ascii="Times New Roman" w:hAnsi="Times New Roman"/>
          <w:sz w:val="24"/>
        </w:rPr>
        <w:t xml:space="preserve">, </w:t>
      </w:r>
      <w:r w:rsidR="00127702" w:rsidRPr="00AC47CC">
        <w:rPr>
          <w:rFonts w:ascii="Times New Roman" w:hAnsi="Times New Roman"/>
          <w:sz w:val="24"/>
        </w:rPr>
        <w:t>Christian Herrero</w:t>
      </w:r>
      <w:r w:rsidR="00127702" w:rsidRPr="00AC47CC">
        <w:rPr>
          <w:rFonts w:ascii="Times New Roman" w:hAnsi="Times New Roman"/>
          <w:sz w:val="24"/>
          <w:vertAlign w:val="superscript"/>
        </w:rPr>
        <w:t>[a]</w:t>
      </w:r>
      <w:r w:rsidR="00127702" w:rsidRPr="00AC47CC">
        <w:rPr>
          <w:rFonts w:ascii="Times New Roman" w:hAnsi="Times New Roman"/>
          <w:sz w:val="24"/>
        </w:rPr>
        <w:t>, Annamaria Quaranta</w:t>
      </w:r>
      <w:r w:rsidR="00127702" w:rsidRPr="00AC47CC">
        <w:rPr>
          <w:rFonts w:ascii="Times New Roman" w:hAnsi="Times New Roman"/>
          <w:sz w:val="24"/>
          <w:vertAlign w:val="superscript"/>
        </w:rPr>
        <w:t>[b]</w:t>
      </w:r>
      <w:r w:rsidR="00127702" w:rsidRPr="00AC47CC">
        <w:rPr>
          <w:rFonts w:ascii="Times New Roman" w:hAnsi="Times New Roman"/>
          <w:sz w:val="24"/>
        </w:rPr>
        <w:t>, , Reza Fallahpour</w:t>
      </w:r>
      <w:r w:rsidR="00127702" w:rsidRPr="00AC47CC">
        <w:rPr>
          <w:rFonts w:ascii="Times New Roman" w:hAnsi="Times New Roman"/>
          <w:sz w:val="24"/>
          <w:vertAlign w:val="superscript"/>
        </w:rPr>
        <w:t>[c]</w:t>
      </w:r>
      <w:r w:rsidR="00127702" w:rsidRPr="00AC47CC">
        <w:rPr>
          <w:rFonts w:ascii="Times New Roman" w:hAnsi="Times New Roman"/>
          <w:sz w:val="24"/>
        </w:rPr>
        <w:t xml:space="preserve">, </w:t>
      </w:r>
      <w:r w:rsidR="00BA0E85">
        <w:rPr>
          <w:rFonts w:ascii="Times New Roman" w:hAnsi="Times New Roman"/>
          <w:sz w:val="24"/>
        </w:rPr>
        <w:t>Stefano Protti,</w:t>
      </w:r>
      <w:r w:rsidR="00BE2732" w:rsidRPr="00BE2732">
        <w:rPr>
          <w:rFonts w:ascii="Times New Roman" w:hAnsi="Times New Roman"/>
          <w:sz w:val="24"/>
          <w:vertAlign w:val="superscript"/>
        </w:rPr>
        <w:t>[</w:t>
      </w:r>
      <w:r w:rsidR="00BA0E85" w:rsidRPr="00AF2010">
        <w:rPr>
          <w:rFonts w:ascii="Times New Roman" w:hAnsi="Times New Roman"/>
          <w:sz w:val="24"/>
          <w:vertAlign w:val="superscript"/>
        </w:rPr>
        <w:t>d</w:t>
      </w:r>
      <w:r w:rsidR="00BE2732">
        <w:rPr>
          <w:rFonts w:ascii="Times New Roman" w:hAnsi="Times New Roman"/>
          <w:sz w:val="24"/>
          <w:vertAlign w:val="superscript"/>
        </w:rPr>
        <w:t>]</w:t>
      </w:r>
      <w:r w:rsidR="00BA0E85">
        <w:rPr>
          <w:rFonts w:ascii="Times New Roman" w:hAnsi="Times New Roman"/>
          <w:sz w:val="24"/>
        </w:rPr>
        <w:t xml:space="preserve"> </w:t>
      </w:r>
      <w:r w:rsidR="00127702" w:rsidRPr="00AC47CC">
        <w:rPr>
          <w:rFonts w:ascii="Times New Roman" w:hAnsi="Times New Roman"/>
          <w:sz w:val="24"/>
        </w:rPr>
        <w:t>Marie-France Charlot</w:t>
      </w:r>
      <w:r w:rsidR="00127702" w:rsidRPr="00AC47CC">
        <w:rPr>
          <w:rFonts w:ascii="Times New Roman" w:hAnsi="Times New Roman"/>
          <w:sz w:val="24"/>
          <w:vertAlign w:val="superscript"/>
        </w:rPr>
        <w:t>[a]</w:t>
      </w:r>
      <w:r w:rsidR="006D4F59">
        <w:rPr>
          <w:rFonts w:ascii="Times New Roman" w:hAnsi="Times New Roman"/>
          <w:sz w:val="24"/>
        </w:rPr>
        <w:t>,</w:t>
      </w:r>
      <w:r w:rsidR="00127702" w:rsidRPr="00AC47CC">
        <w:rPr>
          <w:rFonts w:ascii="Times New Roman" w:hAnsi="Times New Roman"/>
          <w:sz w:val="24"/>
        </w:rPr>
        <w:t xml:space="preserve"> Ally Aukauloo</w:t>
      </w:r>
      <w:r w:rsidR="00127702" w:rsidRPr="00AC47CC">
        <w:rPr>
          <w:rFonts w:ascii="Times New Roman" w:hAnsi="Times New Roman"/>
          <w:sz w:val="24"/>
          <w:vertAlign w:val="superscript"/>
        </w:rPr>
        <w:t>[</w:t>
      </w:r>
      <w:proofErr w:type="spellStart"/>
      <w:r w:rsidR="00127702" w:rsidRPr="00AC47CC">
        <w:rPr>
          <w:rFonts w:ascii="Times New Roman" w:hAnsi="Times New Roman"/>
          <w:sz w:val="24"/>
          <w:vertAlign w:val="superscript"/>
        </w:rPr>
        <w:t>a,b</w:t>
      </w:r>
      <w:proofErr w:type="spellEnd"/>
      <w:r w:rsidR="00127702" w:rsidRPr="00AC47CC">
        <w:rPr>
          <w:rFonts w:ascii="Times New Roman" w:hAnsi="Times New Roman"/>
          <w:sz w:val="24"/>
          <w:vertAlign w:val="superscript"/>
        </w:rPr>
        <w:t>]</w:t>
      </w:r>
      <w:r w:rsidR="006D4F59" w:rsidRPr="006D4F59">
        <w:rPr>
          <w:rFonts w:ascii="Times New Roman" w:hAnsi="Times New Roman"/>
          <w:sz w:val="24"/>
        </w:rPr>
        <w:t xml:space="preserve"> </w:t>
      </w:r>
      <w:r w:rsidR="006D4F59">
        <w:rPr>
          <w:rFonts w:ascii="Times New Roman" w:hAnsi="Times New Roman"/>
          <w:sz w:val="24"/>
        </w:rPr>
        <w:t xml:space="preserve">and </w:t>
      </w:r>
      <w:r w:rsidR="006D4F59" w:rsidRPr="00AC47CC">
        <w:rPr>
          <w:rFonts w:ascii="Times New Roman" w:hAnsi="Times New Roman"/>
          <w:sz w:val="24"/>
        </w:rPr>
        <w:t>Winfried Leibl</w:t>
      </w:r>
      <w:r w:rsidR="006D4F59" w:rsidRPr="00AC47CC">
        <w:rPr>
          <w:rFonts w:ascii="Times New Roman" w:hAnsi="Times New Roman"/>
          <w:sz w:val="24"/>
          <w:vertAlign w:val="superscript"/>
        </w:rPr>
        <w:t>[b]</w:t>
      </w:r>
      <w:r w:rsidR="006D4F59" w:rsidRPr="006D4F59">
        <w:rPr>
          <w:rFonts w:ascii="Times New Roman" w:hAnsi="Times New Roman"/>
          <w:sz w:val="24"/>
          <w:vertAlign w:val="superscript"/>
        </w:rPr>
        <w:t xml:space="preserve"> </w:t>
      </w:r>
      <w:r w:rsidR="006D4F59" w:rsidRPr="00AC47CC">
        <w:rPr>
          <w:rFonts w:ascii="Times New Roman" w:hAnsi="Times New Roman"/>
          <w:sz w:val="24"/>
          <w:vertAlign w:val="superscript"/>
        </w:rPr>
        <w:t>*</w:t>
      </w:r>
    </w:p>
    <w:p w14:paraId="3470B6D5" w14:textId="77777777" w:rsidR="00DF768E" w:rsidRPr="0094038A" w:rsidRDefault="00DF768E" w:rsidP="00DF768E">
      <w:pPr>
        <w:pStyle w:val="P1"/>
        <w:spacing w:line="276" w:lineRule="auto"/>
        <w:rPr>
          <w:rFonts w:ascii="Times New Roman" w:hAnsi="Times New Roman"/>
          <w:b/>
          <w:sz w:val="24"/>
        </w:rPr>
      </w:pPr>
    </w:p>
    <w:p w14:paraId="7D86C31B" w14:textId="77777777" w:rsidR="00E25C1D" w:rsidRPr="000434BF" w:rsidRDefault="00E25C1D" w:rsidP="00E25C1D">
      <w:pPr>
        <w:pStyle w:val="titre2"/>
        <w:jc w:val="center"/>
        <w:rPr>
          <w:rFonts w:ascii="Times New Roman" w:hAnsi="Times New Roman"/>
          <w:sz w:val="36"/>
          <w:szCs w:val="36"/>
        </w:rPr>
      </w:pPr>
      <w:r w:rsidRPr="000434BF">
        <w:rPr>
          <w:rFonts w:ascii="Times New Roman" w:hAnsi="Times New Roman"/>
          <w:sz w:val="36"/>
          <w:szCs w:val="36"/>
        </w:rPr>
        <w:t>Supplementary Materials</w:t>
      </w:r>
    </w:p>
    <w:p w14:paraId="35F7EEED" w14:textId="77777777" w:rsidR="00E25C1D" w:rsidRDefault="00E25C1D" w:rsidP="00E25C1D">
      <w:pPr>
        <w:pStyle w:val="titre2"/>
        <w:rPr>
          <w:rFonts w:ascii="Times New Roman" w:hAnsi="Times New Roman"/>
        </w:rPr>
      </w:pPr>
    </w:p>
    <w:p w14:paraId="240D8597" w14:textId="77777777" w:rsidR="00E25C1D" w:rsidRPr="00A267CC" w:rsidRDefault="00E25C1D" w:rsidP="00ED446E">
      <w:pPr>
        <w:pStyle w:val="titre2"/>
        <w:spacing w:line="360" w:lineRule="auto"/>
        <w:rPr>
          <w:rFonts w:ascii="Times New Roman" w:hAnsi="Times New Roman"/>
        </w:rPr>
      </w:pPr>
      <w:r w:rsidRPr="00A267CC">
        <w:rPr>
          <w:rFonts w:ascii="Times New Roman" w:hAnsi="Times New Roman"/>
        </w:rPr>
        <w:t>Physical properties</w:t>
      </w:r>
    </w:p>
    <w:p w14:paraId="35CAA6AE" w14:textId="77777777" w:rsidR="00E25C1D" w:rsidRPr="00C76AEC" w:rsidRDefault="00E25C1D" w:rsidP="00ED446E">
      <w:pPr>
        <w:pStyle w:val="normalarticle"/>
        <w:spacing w:line="360" w:lineRule="auto"/>
        <w:rPr>
          <w:lang w:val="en-US"/>
        </w:rPr>
      </w:pPr>
      <w:r w:rsidRPr="00C76AEC">
        <w:rPr>
          <w:lang w:val="en-US"/>
        </w:rPr>
        <w:t>Electrochemistry</w:t>
      </w:r>
    </w:p>
    <w:p w14:paraId="3A693D39" w14:textId="77777777" w:rsidR="00E25C1D" w:rsidRPr="00A267CC" w:rsidRDefault="00E25C1D" w:rsidP="00ED446E">
      <w:pPr>
        <w:pStyle w:val="titre2"/>
        <w:spacing w:line="360" w:lineRule="auto"/>
        <w:rPr>
          <w:rFonts w:ascii="Times New Roman" w:hAnsi="Times New Roman"/>
        </w:rPr>
      </w:pPr>
      <w:r w:rsidRPr="00A267CC">
        <w:rPr>
          <w:rFonts w:ascii="Times New Roman" w:hAnsi="Times New Roman"/>
        </w:rPr>
        <w:t>Photophysical properties</w:t>
      </w:r>
    </w:p>
    <w:p w14:paraId="725E8FA4" w14:textId="77777777" w:rsidR="00E25C1D" w:rsidRPr="00C76AEC" w:rsidRDefault="00E25C1D" w:rsidP="00ED446E">
      <w:pPr>
        <w:pStyle w:val="normalarticle"/>
        <w:spacing w:line="360" w:lineRule="auto"/>
        <w:rPr>
          <w:lang w:val="en-US"/>
        </w:rPr>
      </w:pPr>
      <w:r w:rsidRPr="00C76AEC">
        <w:rPr>
          <w:lang w:val="en-US"/>
        </w:rPr>
        <w:t>Emission</w:t>
      </w:r>
    </w:p>
    <w:p w14:paraId="30B981E9" w14:textId="77777777" w:rsidR="00E25C1D" w:rsidRPr="00C76AEC" w:rsidRDefault="00E25C1D" w:rsidP="00ED446E">
      <w:pPr>
        <w:pStyle w:val="normalarticle"/>
        <w:spacing w:line="360" w:lineRule="auto"/>
        <w:rPr>
          <w:lang w:val="en-US"/>
        </w:rPr>
      </w:pPr>
      <w:r w:rsidRPr="00C76AEC">
        <w:rPr>
          <w:lang w:val="en-US"/>
        </w:rPr>
        <w:t>Transient absorption</w:t>
      </w:r>
    </w:p>
    <w:p w14:paraId="57B9A0E2" w14:textId="77777777" w:rsidR="00E25C1D" w:rsidRPr="00C76AEC" w:rsidRDefault="00E25C1D" w:rsidP="004D2D1C">
      <w:pPr>
        <w:pStyle w:val="normalarticle"/>
        <w:tabs>
          <w:tab w:val="clear" w:pos="567"/>
          <w:tab w:val="left" w:pos="709"/>
        </w:tabs>
        <w:spacing w:line="360" w:lineRule="auto"/>
        <w:ind w:left="709" w:firstLine="0"/>
        <w:rPr>
          <w:lang w:val="en-US"/>
        </w:rPr>
      </w:pPr>
      <w:r w:rsidRPr="00C76AEC">
        <w:rPr>
          <w:lang w:val="en-US"/>
        </w:rPr>
        <w:t>Photoinduced electron transfer in presence of an external acceptor</w:t>
      </w:r>
      <w:r>
        <w:rPr>
          <w:lang w:val="en-US"/>
        </w:rPr>
        <w:t>: Details on kinetic analysis</w:t>
      </w:r>
    </w:p>
    <w:p w14:paraId="075DE4C2" w14:textId="77777777" w:rsidR="00E25C1D" w:rsidRPr="00A267CC" w:rsidRDefault="00E25C1D" w:rsidP="00ED446E">
      <w:pPr>
        <w:pStyle w:val="titre2"/>
        <w:spacing w:line="360" w:lineRule="auto"/>
        <w:rPr>
          <w:rFonts w:ascii="Times New Roman" w:hAnsi="Times New Roman"/>
        </w:rPr>
      </w:pPr>
      <w:r w:rsidRPr="00A267CC">
        <w:rPr>
          <w:rFonts w:ascii="Times New Roman" w:hAnsi="Times New Roman"/>
        </w:rPr>
        <w:t>Theoretical results</w:t>
      </w:r>
    </w:p>
    <w:p w14:paraId="381D941C" w14:textId="77777777" w:rsidR="00E25C1D" w:rsidRDefault="00E25C1D" w:rsidP="00ED446E">
      <w:pPr>
        <w:pStyle w:val="normalarticle"/>
        <w:spacing w:line="360" w:lineRule="auto"/>
        <w:rPr>
          <w:b/>
          <w:szCs w:val="24"/>
          <w:lang w:val="en-GB"/>
        </w:rPr>
      </w:pPr>
      <w:r w:rsidRPr="00C76AEC">
        <w:rPr>
          <w:lang w:val="en-US"/>
        </w:rPr>
        <w:t>Mononuclear complexes</w:t>
      </w:r>
      <w:r w:rsidRPr="008A0DE1">
        <w:rPr>
          <w:b/>
          <w:szCs w:val="24"/>
          <w:lang w:val="en-GB"/>
        </w:rPr>
        <w:t xml:space="preserve"> </w:t>
      </w:r>
    </w:p>
    <w:p w14:paraId="61C7C166" w14:textId="77777777" w:rsidR="00E25C1D" w:rsidRPr="008A0DE1" w:rsidRDefault="00E25C1D" w:rsidP="00ED446E">
      <w:pPr>
        <w:pStyle w:val="normalarticle"/>
        <w:spacing w:line="360" w:lineRule="auto"/>
        <w:rPr>
          <w:lang w:val="en-US"/>
        </w:rPr>
      </w:pPr>
      <w:r w:rsidRPr="00BD5E18">
        <w:rPr>
          <w:szCs w:val="24"/>
          <w:lang w:val="en-GB"/>
        </w:rPr>
        <w:tab/>
        <w:t>Energy levels and molecular orbitals in the ground state</w:t>
      </w:r>
    </w:p>
    <w:p w14:paraId="47534DFB" w14:textId="77777777" w:rsidR="00E25C1D" w:rsidRDefault="00E25C1D" w:rsidP="00ED446E">
      <w:pPr>
        <w:pStyle w:val="normalarticle"/>
        <w:spacing w:line="360" w:lineRule="auto"/>
        <w:rPr>
          <w:lang w:val="en-US"/>
        </w:rPr>
      </w:pPr>
      <w:r>
        <w:rPr>
          <w:lang w:val="en-US"/>
        </w:rPr>
        <w:tab/>
      </w:r>
      <w:r w:rsidRPr="00C76AEC">
        <w:rPr>
          <w:lang w:val="en-US"/>
        </w:rPr>
        <w:t>Influence of the presence of ester groups on the bipyridine ligands</w:t>
      </w:r>
    </w:p>
    <w:p w14:paraId="61E36D8C" w14:textId="77777777" w:rsidR="00E25C1D" w:rsidRPr="00C76AEC" w:rsidRDefault="00E25C1D" w:rsidP="00ED446E">
      <w:pPr>
        <w:pStyle w:val="normalarticle"/>
        <w:spacing w:line="360" w:lineRule="auto"/>
        <w:rPr>
          <w:lang w:val="en-US"/>
        </w:rPr>
      </w:pPr>
      <w:r>
        <w:rPr>
          <w:lang w:val="en-US"/>
        </w:rPr>
        <w:t>Dinuclear complexes</w:t>
      </w:r>
    </w:p>
    <w:p w14:paraId="6CEE8C1E" w14:textId="77777777" w:rsidR="00E25C1D" w:rsidRPr="00C76AEC" w:rsidRDefault="00E25C1D" w:rsidP="00ED446E">
      <w:pPr>
        <w:pStyle w:val="normalarticle"/>
        <w:spacing w:line="360" w:lineRule="auto"/>
        <w:rPr>
          <w:b/>
          <w:vertAlign w:val="subscript"/>
          <w:lang w:val="en-US"/>
        </w:rPr>
      </w:pPr>
      <w:r>
        <w:rPr>
          <w:b/>
          <w:lang w:val="en-US"/>
        </w:rPr>
        <w:tab/>
      </w:r>
      <w:r w:rsidRPr="00C76AEC">
        <w:rPr>
          <w:b/>
          <w:lang w:val="en-US"/>
        </w:rPr>
        <w:t>Ru-IT-Mn</w:t>
      </w:r>
      <w:r w:rsidRPr="00C76AEC">
        <w:rPr>
          <w:lang w:val="en-US"/>
        </w:rPr>
        <w:t xml:space="preserve"> complex : </w:t>
      </w:r>
      <w:r w:rsidRPr="00C76AEC">
        <w:rPr>
          <w:lang w:val="en-US"/>
        </w:rPr>
        <w:tab/>
        <w:t xml:space="preserve">Ground state of </w:t>
      </w:r>
      <w:r w:rsidRPr="00C76AEC">
        <w:rPr>
          <w:b/>
          <w:lang w:val="en-US"/>
        </w:rPr>
        <w:t>1b</w:t>
      </w:r>
    </w:p>
    <w:p w14:paraId="16824932" w14:textId="1F6615BD" w:rsidR="00E25C1D" w:rsidRPr="00C76AEC" w:rsidRDefault="00E25C1D" w:rsidP="00ED446E">
      <w:pPr>
        <w:pStyle w:val="normalarticle"/>
        <w:spacing w:line="360" w:lineRule="auto"/>
        <w:rPr>
          <w:lang w:val="en-US"/>
        </w:rPr>
      </w:pPr>
      <w:r w:rsidRPr="00C76AEC">
        <w:rPr>
          <w:lang w:val="en-US"/>
        </w:rPr>
        <w:tab/>
      </w:r>
      <w:r w:rsidRPr="00C76AEC">
        <w:rPr>
          <w:lang w:val="en-US"/>
        </w:rPr>
        <w:tab/>
      </w:r>
      <w:r w:rsidR="00A308F7">
        <w:rPr>
          <w:lang w:val="en-US"/>
        </w:rPr>
        <w:tab/>
      </w:r>
      <w:r w:rsidR="00A308F7">
        <w:rPr>
          <w:lang w:val="en-US"/>
        </w:rPr>
        <w:tab/>
      </w:r>
      <w:r w:rsidRPr="00C76AEC">
        <w:rPr>
          <w:lang w:val="en-US"/>
        </w:rPr>
        <w:t xml:space="preserve">Different states for the oxidised dinuclear complex </w:t>
      </w:r>
      <w:r w:rsidRPr="00C76AEC">
        <w:rPr>
          <w:b/>
          <w:lang w:val="en-US"/>
        </w:rPr>
        <w:t>1b</w:t>
      </w:r>
      <w:r w:rsidRPr="00C76AEC">
        <w:rPr>
          <w:b/>
          <w:vertAlign w:val="subscript"/>
          <w:lang w:val="en-US"/>
        </w:rPr>
        <w:t>ox</w:t>
      </w:r>
    </w:p>
    <w:p w14:paraId="297B1DCC" w14:textId="77777777" w:rsidR="00DA39D8" w:rsidRDefault="00DA39D8" w:rsidP="00ED446E">
      <w:pPr>
        <w:pStyle w:val="titre2"/>
        <w:spacing w:line="360" w:lineRule="auto"/>
        <w:rPr>
          <w:rFonts w:ascii="Times New Roman" w:hAnsi="Times New Roman"/>
        </w:rPr>
      </w:pPr>
      <w:r>
        <w:rPr>
          <w:rFonts w:ascii="Times New Roman" w:hAnsi="Times New Roman"/>
        </w:rPr>
        <w:t>NMR characterisation</w:t>
      </w:r>
    </w:p>
    <w:p w14:paraId="6D19464B" w14:textId="35CF0A58" w:rsidR="006D4F59" w:rsidRDefault="00E25C1D" w:rsidP="00EF1B6D">
      <w:pPr>
        <w:pStyle w:val="titre2"/>
        <w:rPr>
          <w:rFonts w:ascii="Times New Roman" w:hAnsi="Times New Roman"/>
          <w:sz w:val="28"/>
        </w:rPr>
      </w:pPr>
      <w:r w:rsidRPr="00A267CC">
        <w:rPr>
          <w:rFonts w:ascii="Times New Roman" w:hAnsi="Times New Roman"/>
          <w:b w:val="0"/>
          <w:sz w:val="28"/>
        </w:rPr>
        <w:br w:type="page"/>
      </w:r>
    </w:p>
    <w:p w14:paraId="1F3EC507" w14:textId="6AEEFAD2" w:rsidR="00E25C1D" w:rsidRDefault="00E25C1D" w:rsidP="00E25C1D">
      <w:pPr>
        <w:pStyle w:val="titre2"/>
        <w:rPr>
          <w:rFonts w:ascii="Times New Roman" w:hAnsi="Times New Roman"/>
        </w:rPr>
      </w:pPr>
      <w:r w:rsidRPr="00A267CC">
        <w:rPr>
          <w:rFonts w:ascii="Times New Roman" w:hAnsi="Times New Roman"/>
        </w:rPr>
        <w:lastRenderedPageBreak/>
        <w:t>Physical properties</w:t>
      </w:r>
    </w:p>
    <w:p w14:paraId="31D106FE" w14:textId="77777777" w:rsidR="004D2D1C" w:rsidRPr="004D2D1C" w:rsidRDefault="004D2D1C" w:rsidP="004D2D1C">
      <w:pPr>
        <w:pStyle w:val="normalarticle"/>
        <w:rPr>
          <w:lang w:val="en-GB"/>
        </w:rPr>
      </w:pPr>
    </w:p>
    <w:p w14:paraId="581472A5" w14:textId="77777777" w:rsidR="00E25C1D" w:rsidRPr="0094038A" w:rsidRDefault="00E25C1D" w:rsidP="00E25C1D">
      <w:pPr>
        <w:pStyle w:val="titre3"/>
        <w:rPr>
          <w:lang w:val="en-US"/>
        </w:rPr>
      </w:pPr>
      <w:r w:rsidRPr="0094038A">
        <w:rPr>
          <w:lang w:val="en-US"/>
        </w:rPr>
        <w:t>Electrochemistry</w:t>
      </w:r>
    </w:p>
    <w:p w14:paraId="237F13BD" w14:textId="77777777" w:rsidR="00E25C1D" w:rsidRPr="00A267CC" w:rsidRDefault="00E25C1D" w:rsidP="00E25C1D">
      <w:pPr>
        <w:pStyle w:val="nFig"/>
        <w:rPr>
          <w:rFonts w:ascii="Times New Roman" w:hAnsi="Times New Roman"/>
        </w:rPr>
      </w:pPr>
      <w:r w:rsidRPr="0094038A">
        <w:rPr>
          <w:lang w:val="en-US"/>
        </w:rPr>
        <w:t xml:space="preserve"> </w:t>
      </w:r>
      <w:r>
        <w:drawing>
          <wp:inline distT="0" distB="0" distL="0" distR="0" wp14:anchorId="450E6939" wp14:editId="63C51A55">
            <wp:extent cx="4871923" cy="3401568"/>
            <wp:effectExtent l="0" t="0" r="0" b="889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608" t="8687" r="1763"/>
                    <a:stretch/>
                  </pic:blipFill>
                  <pic:spPr bwMode="auto">
                    <a:xfrm>
                      <a:off x="0" y="0"/>
                      <a:ext cx="4906489" cy="3425702"/>
                    </a:xfrm>
                    <a:prstGeom prst="rect">
                      <a:avLst/>
                    </a:prstGeom>
                    <a:ln>
                      <a:noFill/>
                    </a:ln>
                    <a:extLst>
                      <a:ext uri="{53640926-AAD7-44D8-BBD7-CCE9431645EC}">
                        <a14:shadowObscured xmlns:a14="http://schemas.microsoft.com/office/drawing/2010/main"/>
                      </a:ext>
                    </a:extLst>
                  </pic:spPr>
                </pic:pic>
              </a:graphicData>
            </a:graphic>
          </wp:inline>
        </w:drawing>
      </w:r>
    </w:p>
    <w:p w14:paraId="5D24ED6F" w14:textId="725DACC7" w:rsidR="00E25C1D" w:rsidRPr="001A2ADA" w:rsidRDefault="00E25C1D" w:rsidP="004D2D1C">
      <w:pPr>
        <w:pStyle w:val="nFig"/>
        <w:spacing w:before="120" w:line="360" w:lineRule="auto"/>
        <w:jc w:val="left"/>
        <w:rPr>
          <w:lang w:val="en-US"/>
        </w:rPr>
      </w:pPr>
      <w:r w:rsidRPr="00C76AEC">
        <w:rPr>
          <w:rFonts w:ascii="Times New Roman" w:hAnsi="Times New Roman"/>
          <w:lang w:val="en-US"/>
        </w:rPr>
        <w:t>Figure S</w:t>
      </w:r>
      <w:r>
        <w:rPr>
          <w:rFonts w:ascii="Times New Roman" w:hAnsi="Times New Roman"/>
          <w:lang w:val="en-US"/>
        </w:rPr>
        <w:t>1</w:t>
      </w:r>
      <w:r w:rsidR="004D2D1C">
        <w:rPr>
          <w:rFonts w:ascii="Times New Roman" w:hAnsi="Times New Roman"/>
          <w:lang w:val="en-US"/>
        </w:rPr>
        <w:t>.</w:t>
      </w:r>
      <w:r>
        <w:rPr>
          <w:lang w:val="en-US"/>
        </w:rPr>
        <w:t xml:space="preserve"> </w:t>
      </w:r>
      <w:r w:rsidRPr="00BD5E18">
        <w:rPr>
          <w:b w:val="0"/>
          <w:lang w:val="en-US"/>
        </w:rPr>
        <w:t xml:space="preserve">Cyclic voltammograms for 1 mM solutions of complexes in acetonitrile with 0.1 M TBAP as supporting electrolyte; Potentials vs. SCE; </w:t>
      </w:r>
      <w:r w:rsidRPr="00BD5E18">
        <w:rPr>
          <w:b w:val="0"/>
          <w:i/>
          <w:lang w:val="en-US"/>
        </w:rPr>
        <w:t>v</w:t>
      </w:r>
      <w:r w:rsidRPr="00BD5E18">
        <w:rPr>
          <w:b w:val="0"/>
          <w:lang w:val="en-US"/>
        </w:rPr>
        <w:t xml:space="preserve"> = 100 mVs</w:t>
      </w:r>
      <w:r w:rsidRPr="00BD5E18">
        <w:rPr>
          <w:b w:val="0"/>
          <w:vertAlign w:val="superscript"/>
          <w:lang w:val="en-US"/>
        </w:rPr>
        <w:t>-1</w:t>
      </w:r>
      <w:r w:rsidRPr="00BD5E18">
        <w:rPr>
          <w:b w:val="0"/>
          <w:lang w:val="en-US"/>
        </w:rPr>
        <w:t>.</w:t>
      </w:r>
    </w:p>
    <w:p w14:paraId="6CB5A8DE" w14:textId="77777777" w:rsidR="00E25C1D" w:rsidRDefault="00E25C1D" w:rsidP="00ED446E">
      <w:pPr>
        <w:pStyle w:val="titre2"/>
        <w:keepNext w:val="0"/>
        <w:keepLines w:val="0"/>
        <w:rPr>
          <w:rFonts w:ascii="Times New Roman" w:hAnsi="Times New Roman"/>
        </w:rPr>
      </w:pPr>
    </w:p>
    <w:p w14:paraId="101C3BEC" w14:textId="77777777" w:rsidR="00E25C1D" w:rsidRPr="00A267CC" w:rsidRDefault="00E25C1D" w:rsidP="00E25C1D">
      <w:pPr>
        <w:pStyle w:val="titre2"/>
        <w:rPr>
          <w:rFonts w:ascii="Times New Roman" w:hAnsi="Times New Roman"/>
        </w:rPr>
      </w:pPr>
      <w:r w:rsidRPr="00A267CC">
        <w:rPr>
          <w:rFonts w:ascii="Times New Roman" w:hAnsi="Times New Roman"/>
        </w:rPr>
        <w:lastRenderedPageBreak/>
        <w:t>Photophysical properties</w:t>
      </w:r>
    </w:p>
    <w:p w14:paraId="2633762C" w14:textId="77777777" w:rsidR="00E25C1D" w:rsidRPr="004D2D1C" w:rsidRDefault="00E25C1D" w:rsidP="004D2D1C">
      <w:pPr>
        <w:pStyle w:val="titre3"/>
        <w:keepNext/>
        <w:rPr>
          <w:lang w:val="en-US"/>
        </w:rPr>
      </w:pPr>
      <w:r w:rsidRPr="004D2D1C">
        <w:rPr>
          <w:lang w:val="en-US"/>
        </w:rPr>
        <w:t>Emission</w:t>
      </w:r>
    </w:p>
    <w:p w14:paraId="1F493A9F" w14:textId="1BE97551" w:rsidR="00E25C1D" w:rsidRPr="004D2D1C" w:rsidRDefault="004D2D1C" w:rsidP="00E25C1D">
      <w:pPr>
        <w:pStyle w:val="Figure"/>
        <w:rPr>
          <w:lang w:val="en-US"/>
        </w:rPr>
      </w:pPr>
      <w:r>
        <w:object w:dxaOrig="6430" w:dyaOrig="4606" w14:anchorId="3867B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88.95pt" o:ole="">
            <v:imagedata r:id="rId8" o:title="" croptop="2309f"/>
          </v:shape>
          <o:OLEObject Type="Embed" ProgID="Origin50.Graph" ShapeID="_x0000_i1025" DrawAspect="Content" ObjectID="_1529735065" r:id="rId9"/>
        </w:object>
      </w:r>
    </w:p>
    <w:p w14:paraId="575AA7EC" w14:textId="70150B41" w:rsidR="00E25C1D" w:rsidRDefault="00E25C1D" w:rsidP="004D2D1C">
      <w:pPr>
        <w:pStyle w:val="nFig"/>
        <w:spacing w:line="360" w:lineRule="auto"/>
        <w:jc w:val="left"/>
        <w:rPr>
          <w:b w:val="0"/>
          <w:lang w:val="en-US"/>
        </w:rPr>
      </w:pPr>
      <w:r w:rsidRPr="00C76AEC">
        <w:rPr>
          <w:rFonts w:ascii="Times New Roman" w:hAnsi="Times New Roman"/>
          <w:lang w:val="en-US"/>
        </w:rPr>
        <w:t>Figure S</w:t>
      </w:r>
      <w:r>
        <w:rPr>
          <w:rFonts w:ascii="Times New Roman" w:hAnsi="Times New Roman"/>
          <w:lang w:val="en-US"/>
        </w:rPr>
        <w:t>2</w:t>
      </w:r>
      <w:r w:rsidR="004D2D1C">
        <w:rPr>
          <w:rFonts w:ascii="Times New Roman" w:hAnsi="Times New Roman"/>
          <w:lang w:val="en-US"/>
        </w:rPr>
        <w:t>.</w:t>
      </w:r>
      <w:r>
        <w:rPr>
          <w:rFonts w:ascii="Times New Roman" w:hAnsi="Times New Roman"/>
          <w:lang w:val="en-US"/>
        </w:rPr>
        <w:t xml:space="preserve"> </w:t>
      </w:r>
      <w:r w:rsidRPr="00BD5E18">
        <w:rPr>
          <w:b w:val="0"/>
          <w:lang w:val="en-US"/>
        </w:rPr>
        <w:t>Emission decay for binuclear complexes in argon purged acetonitrile. Excitation wavelength: 460 nm</w:t>
      </w:r>
    </w:p>
    <w:p w14:paraId="746C9EBD" w14:textId="77777777" w:rsidR="00ED446E" w:rsidRPr="00ED446E" w:rsidRDefault="00ED446E" w:rsidP="00ED446E">
      <w:pPr>
        <w:pStyle w:val="normresume"/>
        <w:rPr>
          <w:lang w:val="en-US"/>
        </w:rPr>
      </w:pPr>
    </w:p>
    <w:p w14:paraId="4BE8F17C" w14:textId="77777777" w:rsidR="00E25C1D" w:rsidRPr="004D2D1C" w:rsidRDefault="00E25C1D" w:rsidP="00E25C1D">
      <w:pPr>
        <w:pStyle w:val="Figure"/>
        <w:rPr>
          <w:lang w:val="en-US"/>
        </w:rPr>
      </w:pPr>
      <w:r w:rsidRPr="00A267CC">
        <w:drawing>
          <wp:inline distT="0" distB="0" distL="0" distR="0" wp14:anchorId="4FCE65F7" wp14:editId="004C7817">
            <wp:extent cx="3941522" cy="2765146"/>
            <wp:effectExtent l="0" t="0" r="1905" b="0"/>
            <wp:docPr id="3" name="Image 3" descr="Em2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2S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05" b="-3222"/>
                    <a:stretch/>
                  </pic:blipFill>
                  <pic:spPr bwMode="auto">
                    <a:xfrm>
                      <a:off x="0" y="0"/>
                      <a:ext cx="3947147" cy="2769092"/>
                    </a:xfrm>
                    <a:prstGeom prst="rect">
                      <a:avLst/>
                    </a:prstGeom>
                    <a:noFill/>
                    <a:ln>
                      <a:noFill/>
                    </a:ln>
                    <a:extLst>
                      <a:ext uri="{53640926-AAD7-44D8-BBD7-CCE9431645EC}">
                        <a14:shadowObscured xmlns:a14="http://schemas.microsoft.com/office/drawing/2010/main"/>
                      </a:ext>
                    </a:extLst>
                  </pic:spPr>
                </pic:pic>
              </a:graphicData>
            </a:graphic>
          </wp:inline>
        </w:drawing>
      </w:r>
    </w:p>
    <w:p w14:paraId="4284F957" w14:textId="52F23B12" w:rsidR="00E25C1D" w:rsidRPr="001A2ADA" w:rsidRDefault="00E25C1D" w:rsidP="004D2D1C">
      <w:pPr>
        <w:pStyle w:val="nFig"/>
        <w:spacing w:line="360" w:lineRule="auto"/>
        <w:jc w:val="left"/>
        <w:rPr>
          <w:lang w:val="en-US"/>
        </w:rPr>
      </w:pPr>
      <w:r w:rsidRPr="00C76AEC">
        <w:rPr>
          <w:rFonts w:ascii="Times New Roman" w:hAnsi="Times New Roman"/>
          <w:lang w:val="en-US"/>
        </w:rPr>
        <w:t>Figure S</w:t>
      </w:r>
      <w:r>
        <w:rPr>
          <w:rFonts w:ascii="Times New Roman" w:hAnsi="Times New Roman"/>
          <w:lang w:val="en-US"/>
        </w:rPr>
        <w:t>3</w:t>
      </w:r>
      <w:r w:rsidR="004D2D1C">
        <w:rPr>
          <w:rFonts w:ascii="Times New Roman" w:hAnsi="Times New Roman"/>
          <w:lang w:val="en-US"/>
        </w:rPr>
        <w:t>.</w:t>
      </w:r>
      <w:r>
        <w:rPr>
          <w:rFonts w:ascii="Times New Roman" w:hAnsi="Times New Roman"/>
          <w:lang w:val="en-US"/>
        </w:rPr>
        <w:t xml:space="preserve"> </w:t>
      </w:r>
      <w:r w:rsidRPr="00BD5E18">
        <w:rPr>
          <w:b w:val="0"/>
          <w:lang w:val="en-US"/>
        </w:rPr>
        <w:t xml:space="preserve">Emission spectra for complex </w:t>
      </w:r>
      <w:r w:rsidRPr="00DE29E3">
        <w:rPr>
          <w:lang w:val="en-US"/>
        </w:rPr>
        <w:t>1b</w:t>
      </w:r>
      <w:r w:rsidRPr="00BD5E18">
        <w:rPr>
          <w:b w:val="0"/>
          <w:lang w:val="en-US"/>
        </w:rPr>
        <w:t xml:space="preserve"> in acetonitrile, taken at 20 ns and 950 ns after laser flash. Inset: normalised emission spectra of slow phase (blue line) and fast phase (magenta line). The fast phase emission spectrum was obtained as difference between the total intensity and the slow phase weighted as 40% of total intensity at t = 0.</w:t>
      </w:r>
    </w:p>
    <w:p w14:paraId="025E498A" w14:textId="77777777" w:rsidR="00E25C1D" w:rsidRPr="00A267CC" w:rsidRDefault="00E25C1D" w:rsidP="00E25C1D">
      <w:pPr>
        <w:pStyle w:val="titre3"/>
      </w:pPr>
      <w:r w:rsidRPr="00C76AEC">
        <w:rPr>
          <w:lang w:val="en-US"/>
        </w:rPr>
        <w:br w:type="page"/>
      </w:r>
      <w:r w:rsidRPr="00A267CC">
        <w:lastRenderedPageBreak/>
        <w:t>Transient absorption</w:t>
      </w:r>
    </w:p>
    <w:p w14:paraId="7637D8D2" w14:textId="77777777" w:rsidR="00E25C1D" w:rsidRPr="00A267CC" w:rsidRDefault="00E25C1D" w:rsidP="00E25C1D">
      <w:pPr>
        <w:pStyle w:val="nFig"/>
        <w:rPr>
          <w:rFonts w:ascii="Times New Roman" w:hAnsi="Times New Roman"/>
        </w:rPr>
      </w:pPr>
      <w:r w:rsidRPr="00A267CC">
        <w:rPr>
          <w:rFonts w:ascii="Times New Roman" w:hAnsi="Times New Roman"/>
        </w:rPr>
        <w:drawing>
          <wp:inline distT="0" distB="0" distL="0" distR="0" wp14:anchorId="4772CB4C" wp14:editId="19EE01B2">
            <wp:extent cx="4602480" cy="3484880"/>
            <wp:effectExtent l="0" t="0" r="0" b="0"/>
            <wp:docPr id="7" name="Image 7" descr="transien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ientSI"/>
                    <pic:cNvPicPr>
                      <a:picLocks noChangeAspect="1" noChangeArrowheads="1"/>
                    </pic:cNvPicPr>
                  </pic:nvPicPr>
                  <pic:blipFill>
                    <a:blip r:embed="rId11" cstate="print">
                      <a:extLst>
                        <a:ext uri="{28A0092B-C50C-407E-A947-70E740481C1C}">
                          <a14:useLocalDpi xmlns:a14="http://schemas.microsoft.com/office/drawing/2010/main" val="0"/>
                        </a:ext>
                      </a:extLst>
                    </a:blip>
                    <a:srcRect l="4037" t="9390" r="12276" b="2989"/>
                    <a:stretch>
                      <a:fillRect/>
                    </a:stretch>
                  </pic:blipFill>
                  <pic:spPr bwMode="auto">
                    <a:xfrm>
                      <a:off x="0" y="0"/>
                      <a:ext cx="4602480" cy="3484880"/>
                    </a:xfrm>
                    <a:prstGeom prst="rect">
                      <a:avLst/>
                    </a:prstGeom>
                    <a:noFill/>
                    <a:ln>
                      <a:noFill/>
                    </a:ln>
                  </pic:spPr>
                </pic:pic>
              </a:graphicData>
            </a:graphic>
          </wp:inline>
        </w:drawing>
      </w:r>
    </w:p>
    <w:p w14:paraId="5785D824" w14:textId="474B4C2D" w:rsidR="00E25C1D" w:rsidRPr="001A2ADA" w:rsidRDefault="00E25C1D" w:rsidP="004D2D1C">
      <w:pPr>
        <w:pStyle w:val="nFig"/>
        <w:spacing w:line="360" w:lineRule="auto"/>
        <w:jc w:val="left"/>
        <w:rPr>
          <w:lang w:val="en-US"/>
        </w:rPr>
      </w:pPr>
      <w:r w:rsidRPr="00C76AEC">
        <w:rPr>
          <w:rFonts w:ascii="Times New Roman" w:hAnsi="Times New Roman"/>
          <w:lang w:val="en-US"/>
        </w:rPr>
        <w:t>Figure S</w:t>
      </w:r>
      <w:r>
        <w:rPr>
          <w:rFonts w:ascii="Times New Roman" w:hAnsi="Times New Roman"/>
          <w:lang w:val="en-US"/>
        </w:rPr>
        <w:t>4</w:t>
      </w:r>
      <w:r w:rsidR="004D2D1C">
        <w:rPr>
          <w:rFonts w:ascii="Times New Roman" w:hAnsi="Times New Roman"/>
          <w:lang w:val="en-US"/>
        </w:rPr>
        <w:t>.</w:t>
      </w:r>
      <w:r>
        <w:rPr>
          <w:rFonts w:ascii="Times New Roman" w:hAnsi="Times New Roman"/>
          <w:lang w:val="en-US"/>
        </w:rPr>
        <w:t xml:space="preserve"> </w:t>
      </w:r>
      <w:r w:rsidRPr="00BD5E18">
        <w:rPr>
          <w:b w:val="0"/>
          <w:lang w:val="en-US"/>
        </w:rPr>
        <w:t xml:space="preserve">Transient absorption spectra obtained upon excitation at 460 nm of an argon purged acetonitrile solution of </w:t>
      </w:r>
      <w:r w:rsidRPr="009F48DB">
        <w:rPr>
          <w:lang w:val="en-US"/>
        </w:rPr>
        <w:t>1a</w:t>
      </w:r>
      <w:r w:rsidRPr="00BD5E18">
        <w:rPr>
          <w:b w:val="0"/>
          <w:lang w:val="en-US"/>
        </w:rPr>
        <w:t>. The sample absorbance at excitation wavelength was 0.45.</w:t>
      </w:r>
    </w:p>
    <w:p w14:paraId="44C1C48E" w14:textId="77777777" w:rsidR="00E25C1D" w:rsidRPr="00C76AEC" w:rsidRDefault="00E25C1D" w:rsidP="00E25C1D">
      <w:pPr>
        <w:pStyle w:val="normresume"/>
        <w:spacing w:line="240" w:lineRule="auto"/>
        <w:rPr>
          <w:lang w:val="en-US"/>
        </w:rPr>
      </w:pPr>
    </w:p>
    <w:p w14:paraId="589E4F81" w14:textId="77777777" w:rsidR="00E25C1D" w:rsidRPr="00A267CC" w:rsidRDefault="00E25C1D" w:rsidP="00E25C1D">
      <w:pPr>
        <w:pStyle w:val="titre2"/>
        <w:rPr>
          <w:rFonts w:ascii="Times New Roman" w:hAnsi="Times New Roman"/>
        </w:rPr>
      </w:pPr>
      <w:r w:rsidRPr="00A267CC">
        <w:rPr>
          <w:rFonts w:ascii="Times New Roman" w:hAnsi="Times New Roman"/>
        </w:rPr>
        <w:t>Photoinduced electron transfer in presence of an external acceptor</w:t>
      </w:r>
    </w:p>
    <w:p w14:paraId="4C5CF27C" w14:textId="77777777" w:rsidR="00E25C1D" w:rsidRPr="00BD5E18" w:rsidRDefault="00E25C1D" w:rsidP="00E25C1D">
      <w:pPr>
        <w:pStyle w:val="titre3"/>
        <w:rPr>
          <w:b w:val="0"/>
          <w:color w:val="auto"/>
          <w:lang w:val="en-US"/>
        </w:rPr>
      </w:pPr>
    </w:p>
    <w:p w14:paraId="24CF6B18" w14:textId="77777777" w:rsidR="00E25C1D" w:rsidRPr="00EF1B6D" w:rsidRDefault="00E25C1D" w:rsidP="00E25C1D">
      <w:pPr>
        <w:pStyle w:val="titre3"/>
        <w:rPr>
          <w:b w:val="0"/>
          <w:color w:val="auto"/>
          <w:lang w:val="en-US"/>
        </w:rPr>
      </w:pPr>
      <w:r w:rsidRPr="00EF1B6D">
        <w:rPr>
          <w:b w:val="0"/>
          <w:color w:val="auto"/>
          <w:lang w:val="en-US"/>
        </w:rPr>
        <w:t>Details on kinetics analysis</w:t>
      </w:r>
    </w:p>
    <w:p w14:paraId="444C4EB6" w14:textId="5905FE65" w:rsidR="00E25C1D" w:rsidRPr="004D2D1C" w:rsidRDefault="00E25C1D" w:rsidP="00E25C1D">
      <w:pPr>
        <w:pStyle w:val="normresume"/>
        <w:rPr>
          <w:lang w:val="en-US"/>
        </w:rPr>
      </w:pPr>
      <w:r w:rsidRPr="00C76AEC">
        <w:rPr>
          <w:lang w:val="en-US"/>
        </w:rPr>
        <w:t>At 605 nm, the decay of MV</w:t>
      </w:r>
      <w:r w:rsidRPr="00A267CC">
        <w:rPr>
          <w:vertAlign w:val="superscript"/>
        </w:rPr>
        <w:sym w:font="Symbol" w:char="F0B7"/>
      </w:r>
      <w:r w:rsidRPr="00C76AEC">
        <w:rPr>
          <w:vertAlign w:val="superscript"/>
          <w:lang w:val="en-US"/>
        </w:rPr>
        <w:t>+</w:t>
      </w:r>
      <w:r w:rsidRPr="00C76AEC">
        <w:rPr>
          <w:lang w:val="en-US"/>
        </w:rPr>
        <w:t xml:space="preserve"> was fitted by a second-order kinetics to evaluate the rate constant, </w:t>
      </w:r>
      <w:proofErr w:type="spellStart"/>
      <w:r w:rsidRPr="00C76AEC">
        <w:rPr>
          <w:i/>
          <w:lang w:val="en-US"/>
        </w:rPr>
        <w:t>k</w:t>
      </w:r>
      <w:r w:rsidRPr="00C76AEC">
        <w:rPr>
          <w:i/>
          <w:vertAlign w:val="subscript"/>
          <w:lang w:val="en-US"/>
        </w:rPr>
        <w:t>rec</w:t>
      </w:r>
      <w:proofErr w:type="spellEnd"/>
      <w:r w:rsidRPr="00C76AEC">
        <w:rPr>
          <w:lang w:val="en-US"/>
        </w:rPr>
        <w:t>, for recombination between Ru(III) and MV</w:t>
      </w:r>
      <w:r w:rsidRPr="00A267CC">
        <w:rPr>
          <w:vertAlign w:val="superscript"/>
        </w:rPr>
        <w:sym w:font="Symbol" w:char="F0B7"/>
      </w:r>
      <w:r w:rsidRPr="00C76AEC">
        <w:rPr>
          <w:vertAlign w:val="superscript"/>
          <w:lang w:val="en-US"/>
        </w:rPr>
        <w:t>+</w:t>
      </w:r>
      <w:r w:rsidRPr="00C76AEC">
        <w:rPr>
          <w:lang w:val="en-US"/>
        </w:rPr>
        <w:t>, while at 460 nm recovery of Ru(II), when occurring on the same timescale as MV</w:t>
      </w:r>
      <w:r w:rsidRPr="00A267CC">
        <w:rPr>
          <w:vertAlign w:val="superscript"/>
        </w:rPr>
        <w:sym w:font="Symbol" w:char="F0B7"/>
      </w:r>
      <w:r w:rsidRPr="00C76AEC">
        <w:rPr>
          <w:vertAlign w:val="superscript"/>
          <w:lang w:val="en-US"/>
        </w:rPr>
        <w:t>+</w:t>
      </w:r>
      <w:r w:rsidRPr="00C76AEC">
        <w:rPr>
          <w:lang w:val="en-US"/>
        </w:rPr>
        <w:t xml:space="preserve"> decay, was fitted by a first-order kinetics corrected for the recombination reaction with MV</w:t>
      </w:r>
      <w:r w:rsidRPr="00A267CC">
        <w:rPr>
          <w:vertAlign w:val="superscript"/>
        </w:rPr>
        <w:sym w:font="Symbol" w:char="F0B7"/>
      </w:r>
      <w:r w:rsidRPr="00C76AEC">
        <w:rPr>
          <w:vertAlign w:val="superscript"/>
          <w:lang w:val="en-US"/>
        </w:rPr>
        <w:t>+</w:t>
      </w:r>
      <w:r w:rsidRPr="00C76AEC">
        <w:rPr>
          <w:lang w:val="en-US"/>
        </w:rPr>
        <w:t>, using</w:t>
      </w:r>
      <w:r w:rsidR="004A474A">
        <w:rPr>
          <w:lang w:val="en-US"/>
        </w:rPr>
        <w:t xml:space="preserve"> </w:t>
      </w:r>
      <w:r w:rsidRPr="00A267CC">
        <w:fldChar w:fldCharType="begin">
          <w:fldData xml:space="preserve">PEVuZE5vdGU+PENpdGU+PEF1dGhvcj5TasO2ZGluPC9BdXRob3I+PFllYXI+MjAwMDwvWWVhcj48
UmVjTnVtPjM4OTwvUmVjTnVtPjxEaXNwbGF5VGV4dD5bMV08L0Rpc3BsYXlUZXh0PjxyZWNvcmQ+
PHNvdXJjZS1hcHAgbmFtZT0iRW5kTm90ZSIgdmVyc2lvbj0iMTcuNSI+RW5kTm90ZTwvc291cmNl
LWFwcD48cmVjLW51bWJlcj4wPC9yZWMtbnVtYmVyPjxyZWYtdHlwZSBuYW1lPSJKb3VybmFsIEFy
dGljbGUiPjE3PC9yZWYtdHlwZT48Y29udHJpYnV0b3JzPjxhdXRob3JzPjxhdXRob3I+PHN0eWxl
IGZhY2U9Im5vcm1hbCIgZm9udD0iZGVmYXVsdCIgc2l6ZT0iMTAwJSI+U2rDtmRpbiwgTS48L3N0
eWxlPjwvYXV0aG9yPjxhdXRob3I+PHN0eWxlIGZhY2U9Im5vcm1hbCIgZm9udD0iZGVmYXVsdCIg
c2l6ZT0iMTAwJSI+U3R5cmluZywgUy48L3N0eWxlPjwvYXV0aG9yPjxhdXRob3I+PHN0eWxlIGZh
Y2U9Im5vcm1hbCIgZm9udD0iZGVmYXVsdCIgc2l6ZT0iMTAwJSI+w4VrZXJtYXJrLCBCLjwvc3R5
bGU+PC9hdXRob3I+PGF1dGhvcj48c3R5bGUgZmFjZT0ibm9ybWFsIiBmb250PSJkZWZhdWx0IiBz
aXplPSIxMDAlIj5TdW4sIEwuIEMuPC9zdHlsZT48L2F1dGhvcj48YXV0aG9yPjxzdHlsZSBmYWNl
PSJub3JtYWwiIGZvbnQ9ImRlZmF1bHQiIHNpemU9IjEwMCUiPkhhbW1hcnN0csO2bSwgTC48L3N0
eWxlPjwvYXV0aG9yPjwvYXV0aG9ycz48L2NvbnRyaWJ1dG9ycz48YXV0aC1hZGRyZXNzPjxzdHls
ZSBmYWNlPSJub3JtYWwiIGZvbnQ9ImRlZmF1bHQiIHNpemU9IjEwMCUiPkhhbW1hcnN0cm9tLCBM
LiYjeEQ7VW5pdiBVcHBzYWxhLCBEZXB0IFBoeXMgQ2hlbSwgQm94IDUzMiwgUy03NTEyMSBVcHBz
YWxhLCBTd2VkZW4mI3hEO1VuaXYgVXBwc2FsYSwgRGVwdCBQaHlzIENoZW0sIFMtNzUxMjEgVXBw
c2FsYSwgU3dlZGVuJiN4RDtVbml2IEx1bmQsIERlcHQgQmlvY2hlbSwgQ3RyIENoZW0gJmFtcDsg
Q2hlbSBFbmduLCBTLTIyMTAwIEx1bmQsIFN3ZWRlbiYjeEQ7VW5pdiBTdG9ja2hvbG0sIEFycmhl
bml1cyBMYWIsIERlcHQgT3JnYW4gQ2hlbSwgUy0xMDY5MSBTdG9ja2hvbG0sIFN3ZWRlbjwvc3R5
bGU+PC9hdXRoLWFkZHJlc3M+PHRpdGxlcz48dGl0bGU+PHN0eWxlIGZhY2U9Im5vcm1hbCIgZm9u
dD0iZGVmYXVsdCIgc2l6ZT0iMTAwJSI+UHJvdG9uLWNvdXBsZWQgZWxlY3Ryb24gdHJhbnNmZXIg
ZnJvbSB0eXJvc2luZSBpbiBhIHR5cm9zaW5lLXJ1dGhlbml1bS10cmlzLWJpcHlyaWRpbmUgY29t
cGxleDogQ29tcGFyaXNvbiB3aXRoIFR5cm9zaW5lKHopIG94aWRhdGlvbiBpbiBwaG90b3N5c3Rl
bSBJSTwvc3R5bGU+PC90aXRsZT48c2Vjb25kYXJ5LXRpdGxlPjxzdHlsZSBmYWNlPSJub3JtYWwi
IGZvbnQ9ImRlZmF1bHQiIHNpemU9IjEwMCUiPkpvdXJuYWwgb2YgdGhlIEFtZXJpY2FuIENoZW1p
Y2FsIFNvY2lldHk8L3N0eWxlPjwvc2Vjb25kYXJ5LXRpdGxlPjxhbHQtdGl0bGU+PHN0eWxlIGZh
Y2U9Im5vcm1hbCIgZm9udD0iZGVmYXVsdCIgc2l6ZT0iMTAwJSI+SiBBbSBDaGVtIFNvYyYjeEQ7
SiBBbSBDaGVtIFNvYzwvc3R5bGU+PC9hbHQtdGl0bGU+PC90aXRsZXM+PHBhZ2VzPjxzdHlsZSBm
YWNlPSJub3JtYWwiIGZvbnQ9ImRlZmF1bHQiIHNpemU9IjEwMCUiPjM5MzItMzkzNjwvc3R5bGU+
PC9wYWdlcz48dm9sdW1lPjxzdHlsZSBmYWNlPSJub3JtYWwiIGZvbnQ9ImRlZmF1bHQiIHNpemU9
IjEwMCUiPjEyMjwvc3R5bGU+PC92b2x1bWU+PG51bWJlcj48c3R5bGUgZmFjZT0ibm9ybWFsIiBm
b250PSJkZWZhdWx0IiBzaXplPSIxMDAlIj4xNjwvc3R5bGU+PC9udW1iZXI+PGRhdGVzPjx5ZWFy
PjxzdHlsZSBmYWNlPSJub3JtYWwiIGZvbnQ9ImRlZmF1bHQiIHNpemU9IjEwMCUiPjIwMDA8L3N0
eWxlPjwveWVhcj48cHViLWRhdGVzPjxkYXRlPjxzdHlsZSBmYWNlPSJub3JtYWwiIGZvbnQ9ImRl
ZmF1bHQiIHNpemU9IjEwMCUiPkFQUiAyNjwvc3R5bGU+PC9kYXRlPjwvcHViLWRhdGVzPjwvZGF0
ZXM+PGFjY2Vzc2lvbi1udW0+PHN0eWxlIGZhY2U9Im5vcm1hbCIgZm9udD0iZGVmYXVsdCIgc2l6
ZT0iMTAwJSI+SVNJOjAwMDA4Njc2NjIwMDAxNjwvc3R5bGU+PC9hY2Nlc3Npb24tbnVtPjxsYWJl
bD48c3R5bGUgZmFjZT0ibm9ybWFsIiBmb250PSJkZWZhdWx0IiBzaXplPSIxMDAlIj5BbWVyIENo
ZW1pY2FsIFNvYzwvc3R5bGU+PC9sYWJlbD48dXJscz48cmVsYXRlZC11cmxzPjx1cmw+PHN0eWxl
IGZhY2U9Im5vcm1hbCIgZm9udD0iZGVmYXVsdCIgc2l6ZT0iMTAwJSI+Jmx0O0dvIHRvIElTSSZn
dDs6Ly8wMDAwODY3NjYyMDAwMTY8L3N0eWxlPjwvdXJsPjwvcmVsYXRlZC11cmxzPjwvdXJscz48
L3JlY29yZD48L0NpdGU+PC9FbmROb3RlPn==
</w:fldData>
        </w:fldChar>
      </w:r>
      <w:r w:rsidR="004F6BD3" w:rsidRPr="004F6BD3">
        <w:rPr>
          <w:lang w:val="en-US"/>
        </w:rPr>
        <w:instrText xml:space="preserve"> ADDIN EN.CITE </w:instrText>
      </w:r>
      <w:r w:rsidR="004F6BD3">
        <w:fldChar w:fldCharType="begin">
          <w:fldData xml:space="preserve">PEVuZE5vdGU+PENpdGU+PEF1dGhvcj5TasO2ZGluPC9BdXRob3I+PFllYXI+MjAwMDwvWWVhcj48
UmVjTnVtPjM4OTwvUmVjTnVtPjxEaXNwbGF5VGV4dD5bMV08L0Rpc3BsYXlUZXh0PjxyZWNvcmQ+
PHNvdXJjZS1hcHAgbmFtZT0iRW5kTm90ZSIgdmVyc2lvbj0iMTcuNSI+RW5kTm90ZTwvc291cmNl
LWFwcD48cmVjLW51bWJlcj4wPC9yZWMtbnVtYmVyPjxyZWYtdHlwZSBuYW1lPSJKb3VybmFsIEFy
dGljbGUiPjE3PC9yZWYtdHlwZT48Y29udHJpYnV0b3JzPjxhdXRob3JzPjxhdXRob3I+PHN0eWxl
IGZhY2U9Im5vcm1hbCIgZm9udD0iZGVmYXVsdCIgc2l6ZT0iMTAwJSI+U2rDtmRpbiwgTS48L3N0
eWxlPjwvYXV0aG9yPjxhdXRob3I+PHN0eWxlIGZhY2U9Im5vcm1hbCIgZm9udD0iZGVmYXVsdCIg
c2l6ZT0iMTAwJSI+U3R5cmluZywgUy48L3N0eWxlPjwvYXV0aG9yPjxhdXRob3I+PHN0eWxlIGZh
Y2U9Im5vcm1hbCIgZm9udD0iZGVmYXVsdCIgc2l6ZT0iMTAwJSI+w4VrZXJtYXJrLCBCLjwvc3R5
bGU+PC9hdXRob3I+PGF1dGhvcj48c3R5bGUgZmFjZT0ibm9ybWFsIiBmb250PSJkZWZhdWx0IiBz
aXplPSIxMDAlIj5TdW4sIEwuIEMuPC9zdHlsZT48L2F1dGhvcj48YXV0aG9yPjxzdHlsZSBmYWNl
PSJub3JtYWwiIGZvbnQ9ImRlZmF1bHQiIHNpemU9IjEwMCUiPkhhbW1hcnN0csO2bSwgTC48L3N0
eWxlPjwvYXV0aG9yPjwvYXV0aG9ycz48L2NvbnRyaWJ1dG9ycz48YXV0aC1hZGRyZXNzPjxzdHls
ZSBmYWNlPSJub3JtYWwiIGZvbnQ9ImRlZmF1bHQiIHNpemU9IjEwMCUiPkhhbW1hcnN0cm9tLCBM
LiYjeEQ7VW5pdiBVcHBzYWxhLCBEZXB0IFBoeXMgQ2hlbSwgQm94IDUzMiwgUy03NTEyMSBVcHBz
YWxhLCBTd2VkZW4mI3hEO1VuaXYgVXBwc2FsYSwgRGVwdCBQaHlzIENoZW0sIFMtNzUxMjEgVXBw
c2FsYSwgU3dlZGVuJiN4RDtVbml2IEx1bmQsIERlcHQgQmlvY2hlbSwgQ3RyIENoZW0gJmFtcDsg
Q2hlbSBFbmduLCBTLTIyMTAwIEx1bmQsIFN3ZWRlbiYjeEQ7VW5pdiBTdG9ja2hvbG0sIEFycmhl
bml1cyBMYWIsIERlcHQgT3JnYW4gQ2hlbSwgUy0xMDY5MSBTdG9ja2hvbG0sIFN3ZWRlbjwvc3R5
bGU+PC9hdXRoLWFkZHJlc3M+PHRpdGxlcz48dGl0bGU+PHN0eWxlIGZhY2U9Im5vcm1hbCIgZm9u
dD0iZGVmYXVsdCIgc2l6ZT0iMTAwJSI+UHJvdG9uLWNvdXBsZWQgZWxlY3Ryb24gdHJhbnNmZXIg
ZnJvbSB0eXJvc2luZSBpbiBhIHR5cm9zaW5lLXJ1dGhlbml1bS10cmlzLWJpcHlyaWRpbmUgY29t
cGxleDogQ29tcGFyaXNvbiB3aXRoIFR5cm9zaW5lKHopIG94aWRhdGlvbiBpbiBwaG90b3N5c3Rl
bSBJSTwvc3R5bGU+PC90aXRsZT48c2Vjb25kYXJ5LXRpdGxlPjxzdHlsZSBmYWNlPSJub3JtYWwi
IGZvbnQ9ImRlZmF1bHQiIHNpemU9IjEwMCUiPkpvdXJuYWwgb2YgdGhlIEFtZXJpY2FuIENoZW1p
Y2FsIFNvY2lldHk8L3N0eWxlPjwvc2Vjb25kYXJ5LXRpdGxlPjxhbHQtdGl0bGU+PHN0eWxlIGZh
Y2U9Im5vcm1hbCIgZm9udD0iZGVmYXVsdCIgc2l6ZT0iMTAwJSI+SiBBbSBDaGVtIFNvYyYjeEQ7
SiBBbSBDaGVtIFNvYzwvc3R5bGU+PC9hbHQtdGl0bGU+PC90aXRsZXM+PHBhZ2VzPjxzdHlsZSBm
YWNlPSJub3JtYWwiIGZvbnQ9ImRlZmF1bHQiIHNpemU9IjEwMCUiPjM5MzItMzkzNjwvc3R5bGU+
PC9wYWdlcz48dm9sdW1lPjxzdHlsZSBmYWNlPSJub3JtYWwiIGZvbnQ9ImRlZmF1bHQiIHNpemU9
IjEwMCUiPjEyMjwvc3R5bGU+PC92b2x1bWU+PG51bWJlcj48c3R5bGUgZmFjZT0ibm9ybWFsIiBm
b250PSJkZWZhdWx0IiBzaXplPSIxMDAlIj4xNjwvc3R5bGU+PC9udW1iZXI+PGRhdGVzPjx5ZWFy
PjxzdHlsZSBmYWNlPSJub3JtYWwiIGZvbnQ9ImRlZmF1bHQiIHNpemU9IjEwMCUiPjIwMDA8L3N0
eWxlPjwveWVhcj48cHViLWRhdGVzPjxkYXRlPjxzdHlsZSBmYWNlPSJub3JtYWwiIGZvbnQ9ImRl
ZmF1bHQiIHNpemU9IjEwMCUiPkFQUiAyNjwvc3R5bGU+PC9kYXRlPjwvcHViLWRhdGVzPjwvZGF0
ZXM+PGFjY2Vzc2lvbi1udW0+PHN0eWxlIGZhY2U9Im5vcm1hbCIgZm9udD0iZGVmYXVsdCIgc2l6
ZT0iMTAwJSI+SVNJOjAwMDA4Njc2NjIwMDAxNjwvc3R5bGU+PC9hY2Nlc3Npb24tbnVtPjxsYWJl
bD48c3R5bGUgZmFjZT0ibm9ybWFsIiBmb250PSJkZWZhdWx0IiBzaXplPSIxMDAlIj5BbWVyIENo
ZW1pY2FsIFNvYzwvc3R5bGU+PC9sYWJlbD48dXJscz48cmVsYXRlZC11cmxzPjx1cmw+PHN0eWxl
IGZhY2U9Im5vcm1hbCIgZm9udD0iZGVmYXVsdCIgc2l6ZT0iMTAwJSI+Jmx0O0dvIHRvIElTSSZn
dDs6Ly8wMDAwODY3NjYyMDAwMTY8L3N0eWxlPjwvdXJsPjwvcmVsYXRlZC11cmxzPjwvdXJscz48
L3JlY29yZD48L0NpdGU+PC9FbmROb3RlPn==
</w:fldData>
        </w:fldChar>
      </w:r>
      <w:r w:rsidR="004F6BD3" w:rsidRPr="004F6BD3">
        <w:rPr>
          <w:lang w:val="en-US"/>
        </w:rPr>
        <w:instrText xml:space="preserve"> ADDIN EN.CITE.DATA </w:instrText>
      </w:r>
      <w:r w:rsidR="004F6BD3">
        <w:fldChar w:fldCharType="end"/>
      </w:r>
      <w:r w:rsidRPr="00A267CC">
        <w:fldChar w:fldCharType="separate"/>
      </w:r>
      <w:r w:rsidR="004F6BD3" w:rsidRPr="004F6BD3">
        <w:rPr>
          <w:noProof/>
          <w:lang w:val="en-US"/>
        </w:rPr>
        <w:t>[1]</w:t>
      </w:r>
      <w:r w:rsidRPr="00A267CC">
        <w:fldChar w:fldCharType="end"/>
      </w:r>
      <w:r w:rsidRPr="00C76AEC">
        <w:rPr>
          <w:lang w:val="en-US"/>
        </w:rPr>
        <w:t xml:space="preserve"> </w:t>
      </w:r>
      <w:r w:rsidR="004D2D1C" w:rsidRPr="004D2D1C">
        <w:rPr>
          <w:position w:val="-30"/>
        </w:rPr>
        <w:object w:dxaOrig="4080" w:dyaOrig="720" w14:anchorId="7EA7F45A">
          <v:shape id="_x0000_i1026" type="#_x0000_t75" style="width:205.05pt;height:36.3pt" o:ole="">
            <v:imagedata r:id="rId12" o:title=""/>
          </v:shape>
          <o:OLEObject Type="Embed" ProgID="Equation.3" ShapeID="_x0000_i1026" DrawAspect="Content" ObjectID="_1529735066" r:id="rId13"/>
        </w:object>
      </w:r>
      <w:r w:rsidRPr="00C76AEC">
        <w:rPr>
          <w:lang w:val="en-US"/>
        </w:rPr>
        <w:t xml:space="preserve"> where </w:t>
      </w:r>
      <w:proofErr w:type="spellStart"/>
      <w:r w:rsidRPr="00C76AEC">
        <w:rPr>
          <w:i/>
          <w:lang w:val="en-US"/>
        </w:rPr>
        <w:t>k</w:t>
      </w:r>
      <w:r w:rsidRPr="00C76AEC">
        <w:rPr>
          <w:i/>
          <w:vertAlign w:val="subscript"/>
          <w:lang w:val="en-US"/>
        </w:rPr>
        <w:t>IET</w:t>
      </w:r>
      <w:proofErr w:type="spellEnd"/>
      <w:r w:rsidRPr="00C76AEC">
        <w:rPr>
          <w:lang w:val="en-US"/>
        </w:rPr>
        <w:t xml:space="preserve"> is the first order rate constant for intramolecular electron transfer to Ru(III) and </w:t>
      </w:r>
      <w:r w:rsidRPr="00C76AEC">
        <w:rPr>
          <w:i/>
          <w:lang w:val="en-US"/>
        </w:rPr>
        <w:t>k</w:t>
      </w:r>
      <w:r w:rsidRPr="00C76AEC">
        <w:rPr>
          <w:i/>
          <w:vertAlign w:val="subscript"/>
          <w:lang w:val="en-US"/>
        </w:rPr>
        <w:t>2nd</w:t>
      </w:r>
      <w:r w:rsidRPr="00C76AEC">
        <w:rPr>
          <w:lang w:val="en-US"/>
        </w:rPr>
        <w:t xml:space="preserve"> is the second order rate constant for bimolecular recombination with MV</w:t>
      </w:r>
      <w:r w:rsidRPr="00A267CC">
        <w:rPr>
          <w:vertAlign w:val="superscript"/>
        </w:rPr>
        <w:sym w:font="Symbol" w:char="F0B7"/>
      </w:r>
      <w:r w:rsidRPr="00C76AEC">
        <w:rPr>
          <w:vertAlign w:val="superscript"/>
          <w:lang w:val="en-US"/>
        </w:rPr>
        <w:t>+</w:t>
      </w:r>
      <w:r w:rsidRPr="00C76AEC">
        <w:rPr>
          <w:color w:val="0000FF"/>
          <w:lang w:val="en-US"/>
        </w:rPr>
        <w:t xml:space="preserve">. </w:t>
      </w:r>
      <w:r w:rsidRPr="00C76AEC">
        <w:rPr>
          <w:lang w:val="en-US"/>
        </w:rPr>
        <w:t xml:space="preserve">The rate constant </w:t>
      </w:r>
      <w:proofErr w:type="spellStart"/>
      <w:r w:rsidRPr="00C76AEC">
        <w:rPr>
          <w:i/>
          <w:lang w:val="en-US"/>
        </w:rPr>
        <w:t>k</w:t>
      </w:r>
      <w:r w:rsidRPr="00C76AEC">
        <w:rPr>
          <w:i/>
          <w:vertAlign w:val="subscript"/>
          <w:lang w:val="en-US"/>
        </w:rPr>
        <w:t>rec</w:t>
      </w:r>
      <w:proofErr w:type="spellEnd"/>
      <w:r w:rsidRPr="00C76AEC">
        <w:rPr>
          <w:lang w:val="en-US"/>
        </w:rPr>
        <w:t xml:space="preserve"> is given by </w:t>
      </w:r>
      <w:r w:rsidRPr="00C76AEC">
        <w:rPr>
          <w:i/>
          <w:lang w:val="en-US"/>
        </w:rPr>
        <w:t>k</w:t>
      </w:r>
      <w:r w:rsidRPr="00C76AEC">
        <w:rPr>
          <w:i/>
          <w:vertAlign w:val="subscript"/>
          <w:lang w:val="en-US"/>
        </w:rPr>
        <w:t>2nd</w:t>
      </w:r>
      <w:r w:rsidRPr="00C76AEC">
        <w:rPr>
          <w:i/>
          <w:lang w:val="en-US"/>
        </w:rPr>
        <w:t> </w:t>
      </w:r>
      <w:r w:rsidRPr="00C76AEC">
        <w:rPr>
          <w:lang w:val="en-US"/>
        </w:rPr>
        <w:t>[MV</w:t>
      </w:r>
      <w:r w:rsidRPr="00A267CC">
        <w:rPr>
          <w:vertAlign w:val="superscript"/>
        </w:rPr>
        <w:sym w:font="Symbol" w:char="F0B7"/>
      </w:r>
      <w:r w:rsidRPr="00C76AEC">
        <w:rPr>
          <w:vertAlign w:val="superscript"/>
          <w:lang w:val="en-US"/>
        </w:rPr>
        <w:t>+</w:t>
      </w:r>
      <w:proofErr w:type="gramStart"/>
      <w:r w:rsidRPr="00C76AEC">
        <w:rPr>
          <w:lang w:val="en-US"/>
        </w:rPr>
        <w:t>]</w:t>
      </w:r>
      <w:r w:rsidRPr="00C76AEC">
        <w:rPr>
          <w:vertAlign w:val="subscript"/>
          <w:lang w:val="en-US"/>
        </w:rPr>
        <w:t>t</w:t>
      </w:r>
      <w:proofErr w:type="gramEnd"/>
      <w:r w:rsidRPr="00C76AEC">
        <w:rPr>
          <w:vertAlign w:val="subscript"/>
          <w:lang w:val="en-US"/>
        </w:rPr>
        <w:t>=0</w:t>
      </w:r>
      <w:r w:rsidR="004D2D1C">
        <w:rPr>
          <w:lang w:val="en-US"/>
        </w:rPr>
        <w:t>.</w:t>
      </w:r>
    </w:p>
    <w:p w14:paraId="3E747189" w14:textId="77777777" w:rsidR="00E25C1D" w:rsidRPr="00C76AEC" w:rsidRDefault="00E25C1D" w:rsidP="00E25C1D">
      <w:pPr>
        <w:pStyle w:val="normresume"/>
        <w:rPr>
          <w:lang w:val="en-US"/>
        </w:rPr>
      </w:pPr>
    </w:p>
    <w:p w14:paraId="3AEBA3B0" w14:textId="77777777" w:rsidR="00E25C1D" w:rsidRDefault="00E25C1D" w:rsidP="004B3240">
      <w:pPr>
        <w:pStyle w:val="normresume"/>
        <w:spacing w:after="360"/>
        <w:rPr>
          <w:b/>
          <w:szCs w:val="24"/>
          <w:lang w:val="en-US"/>
        </w:rPr>
      </w:pPr>
      <w:r w:rsidRPr="00BD5E18">
        <w:rPr>
          <w:b/>
          <w:szCs w:val="24"/>
          <w:lang w:val="en-US"/>
        </w:rPr>
        <w:lastRenderedPageBreak/>
        <w:t>Theoretical results</w:t>
      </w:r>
    </w:p>
    <w:p w14:paraId="7CF3756B" w14:textId="77777777" w:rsidR="00E25C1D" w:rsidRPr="00691B8E" w:rsidRDefault="00E25C1D" w:rsidP="00E25C1D">
      <w:pPr>
        <w:pStyle w:val="P1"/>
        <w:spacing w:line="360" w:lineRule="auto"/>
        <w:rPr>
          <w:rFonts w:ascii="Times New Roman" w:hAnsi="Times New Roman"/>
          <w:sz w:val="24"/>
          <w:lang w:val="en-GB"/>
        </w:rPr>
      </w:pPr>
      <w:r w:rsidRPr="00691B8E">
        <w:rPr>
          <w:rFonts w:ascii="Times New Roman" w:hAnsi="Times New Roman"/>
          <w:sz w:val="24"/>
          <w:lang w:val="en-GB"/>
        </w:rPr>
        <w:t>The ground state S</w:t>
      </w:r>
      <w:r w:rsidRPr="00691B8E">
        <w:rPr>
          <w:rFonts w:ascii="Times New Roman" w:hAnsi="Times New Roman"/>
          <w:sz w:val="24"/>
          <w:vertAlign w:val="subscript"/>
          <w:lang w:val="en-GB"/>
        </w:rPr>
        <w:t>0</w:t>
      </w:r>
      <w:r w:rsidRPr="00691B8E">
        <w:rPr>
          <w:rFonts w:ascii="Times New Roman" w:hAnsi="Times New Roman"/>
          <w:sz w:val="24"/>
          <w:lang w:val="en-GB"/>
        </w:rPr>
        <w:t>, the lowest triplet state T</w:t>
      </w:r>
      <w:r w:rsidRPr="00691B8E">
        <w:rPr>
          <w:rFonts w:ascii="Times New Roman" w:hAnsi="Times New Roman"/>
          <w:sz w:val="24"/>
          <w:vertAlign w:val="subscript"/>
          <w:lang w:val="en-GB"/>
        </w:rPr>
        <w:t>1</w:t>
      </w:r>
      <w:r w:rsidRPr="00691B8E">
        <w:rPr>
          <w:rFonts w:ascii="Times New Roman" w:hAnsi="Times New Roman"/>
          <w:sz w:val="24"/>
          <w:lang w:val="en-GB"/>
        </w:rPr>
        <w:t>, and the lowest D</w:t>
      </w:r>
      <w:r w:rsidRPr="00691B8E">
        <w:rPr>
          <w:rFonts w:ascii="Times New Roman" w:hAnsi="Times New Roman"/>
          <w:sz w:val="24"/>
          <w:vertAlign w:val="subscript"/>
          <w:lang w:val="en-GB"/>
        </w:rPr>
        <w:t>0</w:t>
      </w:r>
      <w:r w:rsidRPr="00691B8E">
        <w:rPr>
          <w:rFonts w:ascii="Times New Roman" w:hAnsi="Times New Roman"/>
          <w:sz w:val="24"/>
          <w:lang w:val="en-GB"/>
        </w:rPr>
        <w:t xml:space="preserve"> doublet state of the oxidized form were calculated at the (U</w:t>
      </w:r>
      <w:proofErr w:type="gramStart"/>
      <w:r w:rsidRPr="00691B8E">
        <w:rPr>
          <w:rFonts w:ascii="Times New Roman" w:hAnsi="Times New Roman"/>
          <w:sz w:val="24"/>
          <w:lang w:val="en-GB"/>
        </w:rPr>
        <w:t>)B3LYP</w:t>
      </w:r>
      <w:proofErr w:type="gramEnd"/>
      <w:r w:rsidRPr="00691B8E">
        <w:rPr>
          <w:rFonts w:ascii="Times New Roman" w:hAnsi="Times New Roman"/>
          <w:sz w:val="24"/>
          <w:lang w:val="en-GB"/>
        </w:rPr>
        <w:t xml:space="preserve">/LanL2DZ level for the complex </w:t>
      </w:r>
      <w:r w:rsidRPr="00691B8E">
        <w:rPr>
          <w:rFonts w:ascii="Times New Roman" w:hAnsi="Times New Roman"/>
          <w:b/>
          <w:sz w:val="24"/>
          <w:lang w:val="en-GB"/>
        </w:rPr>
        <w:t>1a</w:t>
      </w:r>
      <w:r w:rsidRPr="00691B8E">
        <w:rPr>
          <w:rFonts w:ascii="Times New Roman" w:hAnsi="Times New Roman"/>
          <w:sz w:val="24"/>
          <w:lang w:val="en-GB"/>
        </w:rPr>
        <w:t xml:space="preserve">. No geometry optimizations were attempted for these large molecules. The extended ligand framework of </w:t>
      </w:r>
      <w:r w:rsidRPr="00691B8E">
        <w:rPr>
          <w:rFonts w:ascii="Times New Roman" w:hAnsi="Times New Roman"/>
          <w:b/>
          <w:sz w:val="24"/>
          <w:lang w:val="en-GB"/>
        </w:rPr>
        <w:t>1a</w:t>
      </w:r>
      <w:r w:rsidRPr="00691B8E">
        <w:rPr>
          <w:rFonts w:ascii="Times New Roman" w:hAnsi="Times New Roman"/>
          <w:sz w:val="24"/>
          <w:lang w:val="en-GB"/>
        </w:rPr>
        <w:t xml:space="preserve"> was constructed by adding the optimized structures of [(bpy</w:t>
      </w:r>
      <w:proofErr w:type="gramStart"/>
      <w:r w:rsidRPr="00691B8E">
        <w:rPr>
          <w:rFonts w:ascii="Times New Roman" w:hAnsi="Times New Roman"/>
          <w:sz w:val="24"/>
          <w:lang w:val="en-GB"/>
        </w:rPr>
        <w:t>)</w:t>
      </w:r>
      <w:r w:rsidRPr="00691B8E">
        <w:rPr>
          <w:rFonts w:ascii="Times New Roman" w:hAnsi="Times New Roman"/>
          <w:sz w:val="24"/>
          <w:vertAlign w:val="subscript"/>
          <w:lang w:val="en-GB"/>
        </w:rPr>
        <w:t>2</w:t>
      </w:r>
      <w:r w:rsidRPr="00691B8E">
        <w:rPr>
          <w:rFonts w:ascii="Times New Roman" w:hAnsi="Times New Roman"/>
          <w:sz w:val="24"/>
          <w:lang w:val="en-GB"/>
        </w:rPr>
        <w:t>RuphenImPh</w:t>
      </w:r>
      <w:proofErr w:type="gramEnd"/>
      <w:r w:rsidRPr="00691B8E">
        <w:rPr>
          <w:rFonts w:ascii="Times New Roman" w:hAnsi="Times New Roman"/>
          <w:sz w:val="24"/>
          <w:lang w:val="en-GB"/>
        </w:rPr>
        <w:t>]</w:t>
      </w:r>
      <w:r w:rsidRPr="00691B8E">
        <w:rPr>
          <w:rFonts w:ascii="Times New Roman" w:hAnsi="Times New Roman"/>
          <w:sz w:val="24"/>
          <w:vertAlign w:val="superscript"/>
          <w:lang w:val="en-GB"/>
        </w:rPr>
        <w:t>2+</w:t>
      </w:r>
      <w:r w:rsidRPr="00691B8E">
        <w:rPr>
          <w:rFonts w:ascii="Times New Roman" w:hAnsi="Times New Roman"/>
          <w:sz w:val="24"/>
          <w:lang w:val="en-GB"/>
        </w:rPr>
        <w:t xml:space="preserve">, as the ruthenium chromophore and </w:t>
      </w:r>
      <w:proofErr w:type="spellStart"/>
      <w:r w:rsidRPr="00691B8E">
        <w:rPr>
          <w:rFonts w:ascii="Times New Roman" w:hAnsi="Times New Roman"/>
          <w:sz w:val="24"/>
          <w:lang w:val="en-GB"/>
        </w:rPr>
        <w:t>phenImtpy</w:t>
      </w:r>
      <w:proofErr w:type="spellEnd"/>
      <w:r w:rsidRPr="00691B8E">
        <w:rPr>
          <w:rFonts w:ascii="Times New Roman" w:hAnsi="Times New Roman"/>
          <w:sz w:val="24"/>
          <w:lang w:val="en-GB"/>
        </w:rPr>
        <w:t xml:space="preserve">, which eventually coordinates Mn in the bimolecular complex, </w:t>
      </w:r>
      <w:r w:rsidRPr="00691B8E">
        <w:rPr>
          <w:rFonts w:ascii="Times New Roman" w:hAnsi="Times New Roman"/>
          <w:b/>
          <w:sz w:val="24"/>
          <w:lang w:val="en-GB"/>
        </w:rPr>
        <w:t>1b</w:t>
      </w:r>
      <w:r w:rsidRPr="00691B8E">
        <w:rPr>
          <w:rFonts w:ascii="Times New Roman" w:hAnsi="Times New Roman"/>
          <w:sz w:val="24"/>
          <w:lang w:val="en-GB"/>
        </w:rPr>
        <w:t>. Starting from model compound [(bpy</w:t>
      </w:r>
      <w:proofErr w:type="gramStart"/>
      <w:r w:rsidRPr="00691B8E">
        <w:rPr>
          <w:rFonts w:ascii="Times New Roman" w:hAnsi="Times New Roman"/>
          <w:sz w:val="24"/>
          <w:lang w:val="en-GB"/>
        </w:rPr>
        <w:t>)</w:t>
      </w:r>
      <w:r w:rsidRPr="00691B8E">
        <w:rPr>
          <w:rFonts w:ascii="Times New Roman" w:hAnsi="Times New Roman"/>
          <w:sz w:val="24"/>
          <w:vertAlign w:val="subscript"/>
          <w:lang w:val="en-GB"/>
        </w:rPr>
        <w:t>2</w:t>
      </w:r>
      <w:r w:rsidRPr="00691B8E">
        <w:rPr>
          <w:rFonts w:ascii="Times New Roman" w:hAnsi="Times New Roman"/>
          <w:sz w:val="24"/>
          <w:lang w:val="en-GB"/>
        </w:rPr>
        <w:t>RuphenImPh</w:t>
      </w:r>
      <w:proofErr w:type="gramEnd"/>
      <w:r w:rsidRPr="00691B8E">
        <w:rPr>
          <w:rFonts w:ascii="Times New Roman" w:hAnsi="Times New Roman"/>
          <w:sz w:val="24"/>
          <w:lang w:val="en-GB"/>
        </w:rPr>
        <w:t>]</w:t>
      </w:r>
      <w:r w:rsidRPr="00691B8E">
        <w:rPr>
          <w:rFonts w:ascii="Times New Roman" w:hAnsi="Times New Roman"/>
          <w:sz w:val="24"/>
          <w:vertAlign w:val="superscript"/>
          <w:lang w:val="en-GB"/>
        </w:rPr>
        <w:t>2+</w:t>
      </w:r>
      <w:r w:rsidRPr="00691B8E">
        <w:rPr>
          <w:rFonts w:ascii="Times New Roman" w:hAnsi="Times New Roman"/>
          <w:sz w:val="24"/>
          <w:lang w:val="en-GB"/>
        </w:rPr>
        <w:t xml:space="preserve"> the original phenyl ring was replaced by the central pyridine ring of the tpy in </w:t>
      </w:r>
      <w:r w:rsidRPr="00691B8E">
        <w:rPr>
          <w:rFonts w:ascii="Times New Roman" w:hAnsi="Times New Roman"/>
          <w:b/>
          <w:sz w:val="24"/>
          <w:lang w:val="en-GB"/>
        </w:rPr>
        <w:t>1a,</w:t>
      </w:r>
      <w:r w:rsidRPr="00691B8E">
        <w:rPr>
          <w:rFonts w:ascii="Times New Roman" w:hAnsi="Times New Roman"/>
          <w:sz w:val="24"/>
          <w:lang w:val="en-GB"/>
        </w:rPr>
        <w:t xml:space="preserve"> keeping the geometry of the ligand. In </w:t>
      </w:r>
      <w:r w:rsidRPr="00691B8E">
        <w:rPr>
          <w:rFonts w:ascii="Times New Roman" w:hAnsi="Times New Roman"/>
          <w:b/>
          <w:sz w:val="24"/>
          <w:lang w:val="en-GB"/>
        </w:rPr>
        <w:t>1a</w:t>
      </w:r>
      <w:r w:rsidRPr="00691B8E">
        <w:rPr>
          <w:rFonts w:ascii="Times New Roman" w:hAnsi="Times New Roman"/>
          <w:sz w:val="24"/>
          <w:lang w:val="en-GB"/>
        </w:rPr>
        <w:t xml:space="preserve">, the dihedral angle between the </w:t>
      </w:r>
      <w:proofErr w:type="spellStart"/>
      <w:r w:rsidRPr="00691B8E">
        <w:rPr>
          <w:rFonts w:ascii="Times New Roman" w:hAnsi="Times New Roman"/>
          <w:sz w:val="24"/>
          <w:lang w:val="en-GB"/>
        </w:rPr>
        <w:t>phenanthroline</w:t>
      </w:r>
      <w:proofErr w:type="spellEnd"/>
      <w:r w:rsidRPr="00691B8E">
        <w:rPr>
          <w:rFonts w:ascii="Times New Roman" w:hAnsi="Times New Roman"/>
          <w:sz w:val="24"/>
          <w:lang w:val="en-GB"/>
        </w:rPr>
        <w:t xml:space="preserve">-imidazole plane and the central pyridine cycle of the tpy is 9.3°. As expected for the non-coordinated terpyridine, the three pyridine cycles are not coplanar. </w:t>
      </w:r>
    </w:p>
    <w:p w14:paraId="22EC8BF3" w14:textId="77777777" w:rsidR="00E25C1D" w:rsidRPr="00BD5E18" w:rsidRDefault="00E25C1D" w:rsidP="00E25C1D">
      <w:pPr>
        <w:pStyle w:val="P1"/>
        <w:spacing w:line="360" w:lineRule="auto"/>
        <w:rPr>
          <w:rFonts w:ascii="Times New Roman" w:hAnsi="Times New Roman"/>
          <w:b/>
          <w:sz w:val="24"/>
          <w:lang w:val="en-GB"/>
        </w:rPr>
      </w:pPr>
      <w:r w:rsidRPr="00691B8E">
        <w:rPr>
          <w:rFonts w:ascii="Times New Roman" w:hAnsi="Times New Roman"/>
          <w:sz w:val="24"/>
          <w:lang w:val="en-GB"/>
        </w:rPr>
        <w:t xml:space="preserve">The study of the molecule fragment that includes the coordinated </w:t>
      </w:r>
      <w:proofErr w:type="spellStart"/>
      <w:r w:rsidRPr="00691B8E">
        <w:rPr>
          <w:rFonts w:ascii="Times New Roman" w:hAnsi="Times New Roman"/>
          <w:sz w:val="24"/>
          <w:lang w:val="en-GB"/>
        </w:rPr>
        <w:t>Mn</w:t>
      </w:r>
      <w:r w:rsidRPr="00691B8E">
        <w:rPr>
          <w:rFonts w:ascii="Times New Roman" w:hAnsi="Times New Roman"/>
          <w:sz w:val="24"/>
          <w:vertAlign w:val="superscript"/>
          <w:lang w:val="en-GB"/>
        </w:rPr>
        <w:t>II</w:t>
      </w:r>
      <w:proofErr w:type="spellEnd"/>
      <w:r w:rsidRPr="00691B8E">
        <w:rPr>
          <w:rFonts w:ascii="Times New Roman" w:hAnsi="Times New Roman"/>
          <w:sz w:val="24"/>
          <w:lang w:val="en-GB"/>
        </w:rPr>
        <w:t xml:space="preserve"> ion, [phenImtpyMnCl</w:t>
      </w:r>
      <w:r w:rsidRPr="00691B8E">
        <w:rPr>
          <w:rFonts w:ascii="Times New Roman" w:hAnsi="Times New Roman"/>
          <w:sz w:val="24"/>
          <w:vertAlign w:val="subscript"/>
          <w:lang w:val="en-GB"/>
        </w:rPr>
        <w:t>2</w:t>
      </w:r>
      <w:r w:rsidRPr="00691B8E">
        <w:rPr>
          <w:rFonts w:ascii="Times New Roman" w:hAnsi="Times New Roman"/>
          <w:sz w:val="24"/>
          <w:lang w:val="en-GB"/>
        </w:rPr>
        <w:t>]</w:t>
      </w:r>
      <w:r w:rsidRPr="00691B8E">
        <w:rPr>
          <w:rFonts w:ascii="Times New Roman" w:hAnsi="Times New Roman"/>
          <w:sz w:val="24"/>
          <w:vertAlign w:val="superscript"/>
          <w:lang w:val="en-GB"/>
        </w:rPr>
        <w:t>0</w:t>
      </w:r>
      <w:r w:rsidRPr="00691B8E">
        <w:rPr>
          <w:rFonts w:ascii="Times New Roman" w:hAnsi="Times New Roman"/>
          <w:sz w:val="24"/>
          <w:lang w:val="en-GB"/>
        </w:rPr>
        <w:t xml:space="preserve">, abbreviated as </w:t>
      </w:r>
      <w:r w:rsidRPr="00691B8E">
        <w:rPr>
          <w:rFonts w:ascii="Times New Roman" w:hAnsi="Times New Roman"/>
          <w:b/>
          <w:sz w:val="24"/>
          <w:lang w:val="en-GB"/>
        </w:rPr>
        <w:t>IT-Mn</w:t>
      </w:r>
      <w:r w:rsidRPr="00691B8E">
        <w:rPr>
          <w:rFonts w:ascii="Times New Roman" w:hAnsi="Times New Roman"/>
          <w:sz w:val="24"/>
          <w:lang w:val="en-GB"/>
        </w:rPr>
        <w:t>, and its corresponding oxidized compound is necessary for the subsequent interpretation of the electron transfer processes in the bimetallic complex [(bpy)</w:t>
      </w:r>
      <w:r w:rsidRPr="00691B8E">
        <w:rPr>
          <w:rFonts w:ascii="Times New Roman" w:hAnsi="Times New Roman"/>
          <w:sz w:val="24"/>
          <w:vertAlign w:val="subscript"/>
          <w:lang w:val="en-GB"/>
        </w:rPr>
        <w:t>2</w:t>
      </w:r>
      <w:r w:rsidRPr="00691B8E">
        <w:rPr>
          <w:rFonts w:ascii="Times New Roman" w:hAnsi="Times New Roman"/>
          <w:sz w:val="24"/>
          <w:lang w:val="en-GB"/>
        </w:rPr>
        <w:t>RuphenImtpyMnCl</w:t>
      </w:r>
      <w:r w:rsidRPr="00691B8E">
        <w:rPr>
          <w:rFonts w:ascii="Times New Roman" w:hAnsi="Times New Roman"/>
          <w:sz w:val="24"/>
          <w:vertAlign w:val="subscript"/>
          <w:lang w:val="en-GB"/>
        </w:rPr>
        <w:t>2</w:t>
      </w:r>
      <w:r w:rsidRPr="00691B8E">
        <w:rPr>
          <w:rFonts w:ascii="Times New Roman" w:hAnsi="Times New Roman"/>
          <w:sz w:val="24"/>
          <w:lang w:val="en-GB"/>
        </w:rPr>
        <w:t>]</w:t>
      </w:r>
      <w:r w:rsidRPr="00691B8E">
        <w:rPr>
          <w:rFonts w:ascii="Times New Roman" w:hAnsi="Times New Roman"/>
          <w:sz w:val="24"/>
          <w:vertAlign w:val="superscript"/>
          <w:lang w:val="en-GB"/>
        </w:rPr>
        <w:t>2+</w:t>
      </w:r>
      <w:r w:rsidRPr="00691B8E">
        <w:rPr>
          <w:rFonts w:ascii="Times New Roman" w:hAnsi="Times New Roman"/>
          <w:sz w:val="24"/>
          <w:lang w:val="en-GB"/>
        </w:rPr>
        <w:t xml:space="preserve"> (</w:t>
      </w:r>
      <w:r w:rsidRPr="00691B8E">
        <w:rPr>
          <w:rFonts w:ascii="Times New Roman" w:hAnsi="Times New Roman"/>
          <w:b/>
          <w:sz w:val="24"/>
          <w:lang w:val="en-GB"/>
        </w:rPr>
        <w:t>1b</w:t>
      </w:r>
      <w:r w:rsidRPr="00691B8E">
        <w:rPr>
          <w:rFonts w:ascii="Times New Roman" w:hAnsi="Times New Roman"/>
          <w:sz w:val="24"/>
          <w:lang w:val="en-GB"/>
        </w:rPr>
        <w:t xml:space="preserve">). This complex was constructed using the same methods as for </w:t>
      </w:r>
      <w:r w:rsidRPr="00691B8E">
        <w:rPr>
          <w:rFonts w:ascii="Times New Roman" w:hAnsi="Times New Roman"/>
          <w:b/>
          <w:sz w:val="24"/>
          <w:lang w:val="en-GB"/>
        </w:rPr>
        <w:t>1a</w:t>
      </w:r>
      <w:r w:rsidRPr="00691B8E">
        <w:rPr>
          <w:rFonts w:ascii="Times New Roman" w:hAnsi="Times New Roman"/>
          <w:sz w:val="24"/>
          <w:lang w:val="en-GB"/>
        </w:rPr>
        <w:t>. As discussed in the experimental section, photoexcitation of the dinuclear [Ru</w:t>
      </w:r>
      <w:r w:rsidRPr="00691B8E">
        <w:rPr>
          <w:rFonts w:ascii="Times New Roman" w:hAnsi="Times New Roman"/>
          <w:sz w:val="24"/>
          <w:vertAlign w:val="superscript"/>
          <w:lang w:val="en-GB"/>
        </w:rPr>
        <w:t>II</w:t>
      </w:r>
      <w:r w:rsidRPr="00691B8E">
        <w:rPr>
          <w:rFonts w:ascii="Times New Roman" w:hAnsi="Times New Roman"/>
          <w:sz w:val="24"/>
          <w:lang w:val="en-GB"/>
        </w:rPr>
        <w:t>-</w:t>
      </w:r>
      <w:proofErr w:type="spellStart"/>
      <w:r w:rsidRPr="00691B8E">
        <w:rPr>
          <w:rFonts w:ascii="Times New Roman" w:hAnsi="Times New Roman"/>
          <w:sz w:val="24"/>
          <w:lang w:val="en-GB"/>
        </w:rPr>
        <w:t>Mn</w:t>
      </w:r>
      <w:r w:rsidRPr="00691B8E">
        <w:rPr>
          <w:rFonts w:ascii="Times New Roman" w:hAnsi="Times New Roman"/>
          <w:sz w:val="24"/>
          <w:vertAlign w:val="superscript"/>
          <w:lang w:val="en-GB"/>
        </w:rPr>
        <w:t>II</w:t>
      </w:r>
      <w:proofErr w:type="spellEnd"/>
      <w:r w:rsidRPr="00691B8E">
        <w:rPr>
          <w:rFonts w:ascii="Times New Roman" w:hAnsi="Times New Roman"/>
          <w:sz w:val="24"/>
          <w:lang w:val="en-GB"/>
        </w:rPr>
        <w:t xml:space="preserve">] complex in the presence of an electron acceptor leads to a series of photoinduced charge shift processes. Thus, the underlying challenge on a theoretical level was to compute the electronic events following the </w:t>
      </w:r>
      <w:proofErr w:type="spellStart"/>
      <w:r w:rsidRPr="00691B8E">
        <w:rPr>
          <w:rFonts w:ascii="Times New Roman" w:hAnsi="Times New Roman"/>
          <w:sz w:val="24"/>
          <w:lang w:val="en-GB"/>
        </w:rPr>
        <w:t>photogeneration</w:t>
      </w:r>
      <w:proofErr w:type="spellEnd"/>
      <w:r w:rsidRPr="00691B8E">
        <w:rPr>
          <w:rFonts w:ascii="Times New Roman" w:hAnsi="Times New Roman"/>
          <w:sz w:val="24"/>
          <w:lang w:val="en-GB"/>
        </w:rPr>
        <w:t xml:space="preserve"> of [(bpy</w:t>
      </w:r>
      <w:proofErr w:type="gramStart"/>
      <w:r w:rsidRPr="00691B8E">
        <w:rPr>
          <w:rFonts w:ascii="Times New Roman" w:hAnsi="Times New Roman"/>
          <w:sz w:val="24"/>
          <w:lang w:val="en-GB"/>
        </w:rPr>
        <w:t>)</w:t>
      </w:r>
      <w:r w:rsidRPr="00691B8E">
        <w:rPr>
          <w:rFonts w:ascii="Times New Roman" w:hAnsi="Times New Roman"/>
          <w:sz w:val="24"/>
          <w:vertAlign w:val="subscript"/>
          <w:lang w:val="en-GB"/>
        </w:rPr>
        <w:t>2</w:t>
      </w:r>
      <w:r w:rsidRPr="00691B8E">
        <w:rPr>
          <w:rFonts w:ascii="Times New Roman" w:hAnsi="Times New Roman"/>
          <w:sz w:val="24"/>
          <w:lang w:val="en-GB"/>
        </w:rPr>
        <w:t>RuphenImtpyMnCl</w:t>
      </w:r>
      <w:r w:rsidRPr="00691B8E">
        <w:rPr>
          <w:rFonts w:ascii="Times New Roman" w:hAnsi="Times New Roman"/>
          <w:sz w:val="24"/>
          <w:vertAlign w:val="subscript"/>
          <w:lang w:val="en-GB"/>
        </w:rPr>
        <w:t>2</w:t>
      </w:r>
      <w:proofErr w:type="gramEnd"/>
      <w:r w:rsidRPr="00691B8E">
        <w:rPr>
          <w:rFonts w:ascii="Times New Roman" w:hAnsi="Times New Roman"/>
          <w:sz w:val="24"/>
          <w:lang w:val="en-GB"/>
        </w:rPr>
        <w:t>]</w:t>
      </w:r>
      <w:r w:rsidRPr="00691B8E">
        <w:rPr>
          <w:rFonts w:ascii="Times New Roman" w:hAnsi="Times New Roman"/>
          <w:sz w:val="24"/>
          <w:vertAlign w:val="superscript"/>
          <w:lang w:val="en-GB"/>
        </w:rPr>
        <w:t xml:space="preserve">3+ </w:t>
      </w:r>
      <w:r w:rsidRPr="00691B8E">
        <w:rPr>
          <w:rFonts w:ascii="Times New Roman" w:hAnsi="Times New Roman"/>
          <w:b/>
          <w:sz w:val="24"/>
          <w:lang w:val="en-GB"/>
        </w:rPr>
        <w:t>(1b</w:t>
      </w:r>
      <w:r w:rsidRPr="00691B8E">
        <w:rPr>
          <w:rFonts w:ascii="Times New Roman" w:hAnsi="Times New Roman"/>
          <w:b/>
          <w:sz w:val="24"/>
          <w:vertAlign w:val="subscript"/>
          <w:lang w:val="en-GB"/>
        </w:rPr>
        <w:t>ox</w:t>
      </w:r>
      <w:r w:rsidRPr="00691B8E">
        <w:rPr>
          <w:rFonts w:ascii="Times New Roman" w:hAnsi="Times New Roman"/>
          <w:b/>
          <w:sz w:val="24"/>
          <w:lang w:val="en-GB"/>
        </w:rPr>
        <w:t>)</w:t>
      </w:r>
      <w:r w:rsidRPr="00691B8E">
        <w:rPr>
          <w:rFonts w:ascii="Times New Roman" w:hAnsi="Times New Roman"/>
          <w:sz w:val="24"/>
          <w:lang w:val="en-GB"/>
        </w:rPr>
        <w:t xml:space="preserve">. We performed DFT calculations on </w:t>
      </w:r>
      <w:r w:rsidRPr="00691B8E">
        <w:rPr>
          <w:rFonts w:ascii="Times New Roman" w:hAnsi="Times New Roman"/>
          <w:b/>
          <w:sz w:val="24"/>
          <w:lang w:val="en-GB"/>
        </w:rPr>
        <w:t>1b</w:t>
      </w:r>
      <w:r w:rsidRPr="00691B8E">
        <w:rPr>
          <w:rFonts w:ascii="Times New Roman" w:hAnsi="Times New Roman"/>
          <w:b/>
          <w:sz w:val="24"/>
          <w:vertAlign w:val="subscript"/>
          <w:lang w:val="en-GB"/>
        </w:rPr>
        <w:t xml:space="preserve">ox </w:t>
      </w:r>
      <w:r w:rsidRPr="00691B8E">
        <w:rPr>
          <w:rFonts w:ascii="Times New Roman" w:hAnsi="Times New Roman"/>
          <w:sz w:val="24"/>
          <w:lang w:val="en-GB"/>
        </w:rPr>
        <w:t>to gain insight into the nature of its low-lying states that are involved in electron transfer. To do this, we have considered the possible total spin states for the [Ru</w:t>
      </w:r>
      <w:r w:rsidRPr="00691B8E">
        <w:rPr>
          <w:rFonts w:ascii="Times New Roman" w:hAnsi="Times New Roman"/>
          <w:sz w:val="24"/>
          <w:vertAlign w:val="superscript"/>
          <w:lang w:val="en-GB"/>
        </w:rPr>
        <w:t>III</w:t>
      </w:r>
      <w:r w:rsidRPr="00691B8E">
        <w:rPr>
          <w:rFonts w:ascii="Times New Roman" w:hAnsi="Times New Roman"/>
          <w:sz w:val="24"/>
          <w:lang w:val="en-GB"/>
        </w:rPr>
        <w:t>-</w:t>
      </w:r>
      <w:proofErr w:type="spellStart"/>
      <w:r w:rsidRPr="00691B8E">
        <w:rPr>
          <w:rFonts w:ascii="Times New Roman" w:hAnsi="Times New Roman"/>
          <w:sz w:val="24"/>
          <w:lang w:val="en-GB"/>
        </w:rPr>
        <w:t>Mn</w:t>
      </w:r>
      <w:r w:rsidRPr="00691B8E">
        <w:rPr>
          <w:rFonts w:ascii="Times New Roman" w:hAnsi="Times New Roman"/>
          <w:sz w:val="24"/>
          <w:vertAlign w:val="superscript"/>
          <w:lang w:val="en-GB"/>
        </w:rPr>
        <w:t>II</w:t>
      </w:r>
      <w:proofErr w:type="spellEnd"/>
      <w:r w:rsidRPr="00691B8E">
        <w:rPr>
          <w:rFonts w:ascii="Times New Roman" w:hAnsi="Times New Roman"/>
          <w:sz w:val="24"/>
          <w:lang w:val="en-GB"/>
        </w:rPr>
        <w:t>] and [Ru</w:t>
      </w:r>
      <w:r w:rsidRPr="00691B8E">
        <w:rPr>
          <w:rFonts w:ascii="Times New Roman" w:hAnsi="Times New Roman"/>
          <w:sz w:val="24"/>
          <w:vertAlign w:val="superscript"/>
          <w:lang w:val="en-GB"/>
        </w:rPr>
        <w:t>II</w:t>
      </w:r>
      <w:r w:rsidRPr="00691B8E">
        <w:rPr>
          <w:rFonts w:ascii="Times New Roman" w:hAnsi="Times New Roman"/>
          <w:sz w:val="24"/>
          <w:lang w:val="en-GB"/>
        </w:rPr>
        <w:t>-Mn</w:t>
      </w:r>
      <w:r w:rsidRPr="00691B8E">
        <w:rPr>
          <w:rFonts w:ascii="Times New Roman" w:hAnsi="Times New Roman"/>
          <w:sz w:val="24"/>
          <w:vertAlign w:val="superscript"/>
          <w:lang w:val="en-GB"/>
        </w:rPr>
        <w:t>III</w:t>
      </w:r>
      <w:r w:rsidRPr="00691B8E">
        <w:rPr>
          <w:rFonts w:ascii="Times New Roman" w:hAnsi="Times New Roman"/>
          <w:sz w:val="24"/>
          <w:lang w:val="en-GB"/>
        </w:rPr>
        <w:t xml:space="preserve">] </w:t>
      </w:r>
      <w:proofErr w:type="spellStart"/>
      <w:r w:rsidRPr="00691B8E">
        <w:rPr>
          <w:rFonts w:ascii="Times New Roman" w:hAnsi="Times New Roman"/>
          <w:sz w:val="24"/>
          <w:lang w:val="en-GB"/>
        </w:rPr>
        <w:t>oximers</w:t>
      </w:r>
      <w:proofErr w:type="spellEnd"/>
      <w:r w:rsidRPr="00691B8E">
        <w:rPr>
          <w:rFonts w:ascii="Times New Roman" w:hAnsi="Times New Roman"/>
          <w:sz w:val="24"/>
          <w:lang w:val="en-GB"/>
        </w:rPr>
        <w:t xml:space="preserve"> as well as the two geometries [A] and [B] of the manganese cavity appropriate for </w:t>
      </w:r>
      <w:proofErr w:type="spellStart"/>
      <w:r w:rsidRPr="00691B8E">
        <w:rPr>
          <w:rFonts w:ascii="Times New Roman" w:hAnsi="Times New Roman"/>
          <w:sz w:val="24"/>
          <w:lang w:val="en-GB"/>
        </w:rPr>
        <w:t>Mn</w:t>
      </w:r>
      <w:r w:rsidRPr="00691B8E">
        <w:rPr>
          <w:rFonts w:ascii="Times New Roman" w:hAnsi="Times New Roman"/>
          <w:sz w:val="24"/>
          <w:vertAlign w:val="superscript"/>
          <w:lang w:val="en-GB"/>
        </w:rPr>
        <w:t>II</w:t>
      </w:r>
      <w:proofErr w:type="spellEnd"/>
      <w:r w:rsidRPr="00691B8E">
        <w:rPr>
          <w:rFonts w:ascii="Times New Roman" w:hAnsi="Times New Roman"/>
          <w:sz w:val="24"/>
          <w:lang w:val="en-GB"/>
        </w:rPr>
        <w:t xml:space="preserve"> and Mn</w:t>
      </w:r>
      <w:r w:rsidRPr="00691B8E">
        <w:rPr>
          <w:rFonts w:ascii="Times New Roman" w:hAnsi="Times New Roman"/>
          <w:sz w:val="24"/>
          <w:vertAlign w:val="superscript"/>
          <w:lang w:val="en-GB"/>
        </w:rPr>
        <w:t>III</w:t>
      </w:r>
      <w:r w:rsidRPr="00691B8E">
        <w:rPr>
          <w:rFonts w:ascii="Times New Roman" w:hAnsi="Times New Roman"/>
          <w:sz w:val="24"/>
          <w:lang w:val="en-GB"/>
        </w:rPr>
        <w:t>, respectively</w:t>
      </w:r>
    </w:p>
    <w:p w14:paraId="6F9D1786" w14:textId="77777777" w:rsidR="004A474A" w:rsidRDefault="004A474A" w:rsidP="00E25C1D">
      <w:pPr>
        <w:pStyle w:val="P1"/>
        <w:spacing w:line="360" w:lineRule="auto"/>
        <w:rPr>
          <w:rFonts w:ascii="Times New Roman" w:hAnsi="Times New Roman"/>
          <w:b/>
          <w:sz w:val="24"/>
          <w:lang w:val="en-GB"/>
        </w:rPr>
      </w:pPr>
    </w:p>
    <w:p w14:paraId="67C1A957" w14:textId="77777777" w:rsidR="00E25C1D" w:rsidRPr="00BD5E18" w:rsidRDefault="00E25C1D" w:rsidP="004B3240">
      <w:pPr>
        <w:pStyle w:val="P1"/>
        <w:spacing w:after="240" w:line="360" w:lineRule="auto"/>
        <w:rPr>
          <w:rFonts w:ascii="Times New Roman" w:hAnsi="Times New Roman"/>
          <w:b/>
          <w:sz w:val="24"/>
          <w:lang w:val="en-GB"/>
        </w:rPr>
      </w:pPr>
      <w:r w:rsidRPr="00BD5E18">
        <w:rPr>
          <w:rFonts w:ascii="Times New Roman" w:hAnsi="Times New Roman"/>
          <w:b/>
          <w:sz w:val="24"/>
          <w:lang w:val="en-GB"/>
        </w:rPr>
        <w:t>Mononuclear complexes</w:t>
      </w:r>
    </w:p>
    <w:p w14:paraId="0893B570" w14:textId="77777777" w:rsidR="00E25C1D" w:rsidRPr="00BD5E18" w:rsidRDefault="00E25C1D" w:rsidP="00E25C1D">
      <w:pPr>
        <w:pStyle w:val="P1"/>
        <w:spacing w:line="360" w:lineRule="auto"/>
        <w:rPr>
          <w:rFonts w:ascii="Times New Roman" w:hAnsi="Times New Roman"/>
          <w:b/>
          <w:sz w:val="24"/>
          <w:lang w:val="en-GB"/>
        </w:rPr>
      </w:pPr>
      <w:r w:rsidRPr="00BD5E18">
        <w:rPr>
          <w:rFonts w:ascii="Times New Roman" w:hAnsi="Times New Roman"/>
          <w:b/>
          <w:sz w:val="24"/>
          <w:lang w:val="en-GB"/>
        </w:rPr>
        <w:t>Energy levels and molecular orbitals in the ground state</w:t>
      </w:r>
    </w:p>
    <w:p w14:paraId="25A44542" w14:textId="55FD55A3" w:rsidR="00E25C1D" w:rsidRPr="00DE29E3"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In the ground singlet state S</w:t>
      </w:r>
      <w:r w:rsidRPr="00BD5E18">
        <w:rPr>
          <w:rFonts w:ascii="Times New Roman" w:hAnsi="Times New Roman"/>
          <w:sz w:val="24"/>
          <w:vertAlign w:val="subscript"/>
          <w:lang w:val="en-GB"/>
        </w:rPr>
        <w:t>0</w:t>
      </w:r>
      <w:r w:rsidRPr="00BD5E18">
        <w:rPr>
          <w:rFonts w:ascii="Times New Roman" w:hAnsi="Times New Roman"/>
          <w:sz w:val="24"/>
          <w:lang w:val="en-GB"/>
        </w:rPr>
        <w:t xml:space="preserve"> of both </w:t>
      </w:r>
      <w:r w:rsidRPr="00BD5E18">
        <w:rPr>
          <w:rFonts w:ascii="Times New Roman" w:hAnsi="Times New Roman"/>
          <w:b/>
          <w:sz w:val="24"/>
          <w:lang w:val="en-GB"/>
        </w:rPr>
        <w:t xml:space="preserve">1a </w:t>
      </w:r>
      <w:r w:rsidRPr="00FD151D">
        <w:rPr>
          <w:rFonts w:ascii="Times New Roman" w:hAnsi="Times New Roman"/>
          <w:sz w:val="24"/>
          <w:lang w:val="en-GB"/>
        </w:rPr>
        <w:t xml:space="preserve">and </w:t>
      </w:r>
      <w:r w:rsidRPr="00FD151D">
        <w:rPr>
          <w:rFonts w:ascii="Times New Roman" w:hAnsi="Times New Roman"/>
          <w:b/>
          <w:sz w:val="24"/>
          <w:lang w:val="en-GB"/>
        </w:rPr>
        <w:t>2a</w:t>
      </w:r>
      <w:r w:rsidRPr="00E3503C">
        <w:rPr>
          <w:rFonts w:ascii="Times New Roman" w:hAnsi="Times New Roman"/>
          <w:sz w:val="24"/>
          <w:lang w:val="en-GB"/>
        </w:rPr>
        <w:t>,</w:t>
      </w:r>
      <w:r w:rsidRPr="00BD5E18">
        <w:rPr>
          <w:rFonts w:ascii="Times New Roman" w:hAnsi="Times New Roman"/>
          <w:sz w:val="24"/>
          <w:lang w:val="en-GB"/>
        </w:rPr>
        <w:t xml:space="preserve"> the three HOMOs are </w:t>
      </w:r>
      <w:proofErr w:type="gramStart"/>
      <w:r w:rsidRPr="00BD5E18">
        <w:rPr>
          <w:rFonts w:ascii="Times New Roman" w:hAnsi="Times New Roman"/>
          <w:sz w:val="24"/>
          <w:lang w:val="en-GB"/>
        </w:rPr>
        <w:t>d</w:t>
      </w:r>
      <w:r w:rsidRPr="00BD5E18">
        <w:rPr>
          <w:rFonts w:ascii="Times New Roman" w:hAnsi="Times New Roman" w:hint="eastAsia"/>
          <w:sz w:val="24"/>
          <w:vertAlign w:val="subscript"/>
          <w:lang w:val="en-GB"/>
        </w:rPr>
        <w:t>π</w:t>
      </w:r>
      <w:proofErr w:type="gramEnd"/>
      <w:r w:rsidRPr="00BD5E18">
        <w:rPr>
          <w:rFonts w:ascii="Times New Roman" w:hAnsi="Times New Roman"/>
          <w:sz w:val="24"/>
          <w:lang w:val="en-GB"/>
        </w:rPr>
        <w:t xml:space="preserve"> orbitals ascribed to the ruthenium ion. This is the case for ruthenium-</w:t>
      </w:r>
      <w:proofErr w:type="spellStart"/>
      <w:proofErr w:type="gramStart"/>
      <w:r w:rsidRPr="00BD5E18">
        <w:rPr>
          <w:rFonts w:ascii="Times New Roman" w:hAnsi="Times New Roman"/>
          <w:sz w:val="24"/>
          <w:lang w:val="en-GB"/>
        </w:rPr>
        <w:t>tris</w:t>
      </w:r>
      <w:proofErr w:type="spellEnd"/>
      <w:r w:rsidRPr="00BD5E18">
        <w:rPr>
          <w:rFonts w:ascii="Times New Roman" w:hAnsi="Times New Roman"/>
          <w:sz w:val="24"/>
          <w:lang w:val="en-GB"/>
        </w:rPr>
        <w:t>(</w:t>
      </w:r>
      <w:proofErr w:type="gramEnd"/>
      <w:r w:rsidRPr="00BD5E18">
        <w:rPr>
          <w:rFonts w:ascii="Times New Roman" w:hAnsi="Times New Roman"/>
          <w:sz w:val="24"/>
          <w:lang w:val="en-GB"/>
        </w:rPr>
        <w:t xml:space="preserve">bipyridine) and most other ruthenium polypyridine complexes. The HOMO-LUMO energy gap of 3.35 eV in </w:t>
      </w:r>
      <w:r w:rsidRPr="00BD5E18">
        <w:rPr>
          <w:rFonts w:ascii="Times New Roman" w:hAnsi="Times New Roman"/>
          <w:b/>
          <w:sz w:val="24"/>
          <w:lang w:val="en-GB"/>
        </w:rPr>
        <w:t>1a</w:t>
      </w:r>
      <w:r w:rsidRPr="00BD5E18">
        <w:rPr>
          <w:rFonts w:ascii="Times New Roman" w:hAnsi="Times New Roman"/>
          <w:sz w:val="24"/>
          <w:lang w:val="en-GB"/>
        </w:rPr>
        <w:t xml:space="preserve"> is similar to those previously calculated: 3.36 eV for [Ru(bpy)</w:t>
      </w:r>
      <w:r w:rsidRPr="00BD5E18">
        <w:rPr>
          <w:rFonts w:ascii="Times New Roman" w:hAnsi="Times New Roman"/>
          <w:sz w:val="24"/>
          <w:vertAlign w:val="subscript"/>
          <w:lang w:val="en-GB"/>
        </w:rPr>
        <w:t>3</w:t>
      </w:r>
      <w:r w:rsidRPr="00BD5E18">
        <w:rPr>
          <w:rFonts w:ascii="Times New Roman" w:hAnsi="Times New Roman"/>
          <w:sz w:val="24"/>
          <w:lang w:val="en-GB"/>
        </w:rPr>
        <w:t>]</w:t>
      </w:r>
      <w:r w:rsidRPr="00BD5E18">
        <w:rPr>
          <w:rFonts w:ascii="Times New Roman" w:hAnsi="Times New Roman"/>
          <w:sz w:val="24"/>
          <w:vertAlign w:val="superscript"/>
          <w:lang w:val="en-GB"/>
        </w:rPr>
        <w:t>2+</w:t>
      </w:r>
      <w:r w:rsidR="004A474A">
        <w:rPr>
          <w:rFonts w:ascii="Times New Roman" w:hAnsi="Times New Roman"/>
          <w:sz w:val="24"/>
          <w:vertAlign w:val="superscript"/>
          <w:lang w:val="en-GB"/>
        </w:rPr>
        <w:t xml:space="preserve"> </w:t>
      </w:r>
      <w:r w:rsidRPr="00BD5E18">
        <w:rPr>
          <w:rFonts w:ascii="Times New Roman" w:hAnsi="Times New Roman"/>
          <w:sz w:val="24"/>
          <w:lang w:val="en-GB"/>
        </w:rPr>
        <w:fldChar w:fldCharType="begin"/>
      </w:r>
      <w:r w:rsidR="004F6BD3">
        <w:rPr>
          <w:rFonts w:ascii="Times New Roman" w:hAnsi="Times New Roman"/>
          <w:sz w:val="24"/>
          <w:lang w:val="en-GB"/>
        </w:rPr>
        <w:instrText xml:space="preserve"> ADDIN EN.CITE &lt;EndNote&gt;&lt;Cite&gt;&lt;Author&gt;Charlot&lt;/Author&gt;&lt;Year&gt;2006&lt;/Year&gt;&lt;RecNum&gt;211&lt;/RecNum&gt;&lt;DisplayText&gt;[2]&lt;/DisplayText&gt;&lt;record&gt;&lt;source-app name="EndNote" version="17.5"&gt;EndNote&lt;/source-app&gt;&lt;rec-number&gt;0&lt;/rec-number&gt;&lt;ref-type name="Journal Article"&gt;17&lt;/ref-type&gt;&lt;contributors&gt;&lt;authors&gt;&lt;author&gt;&lt;style face="normal" font="default" size="100%"&gt;Charlot, Marie-France&lt;/style&gt;&lt;/author&gt;&lt;author&gt;&lt;style face="normal" font="default" size="100%"&gt;Pellegrin, Yann&lt;/style&gt;&lt;/author&gt;&lt;author&gt;&lt;style face="normal" font="default" size="100%"&gt;Quaranta, Annamaria&lt;/style&gt;&lt;/author&gt;&lt;author&gt;&lt;style face="normal" font="default" size="100%"&gt;Leibl, Winfried&lt;/style&gt;&lt;/author&gt;&lt;author&gt;&lt;style face="normal" font="default" size="100%"&gt;Aukauloo, Ally&lt;/style&gt;&lt;/author&gt;&lt;/authors&gt;&lt;/contributors&gt;&lt;titles&gt;&lt;title&gt;&lt;style face="normal" font="default" size="100%"&gt;A Theoretical Investigation into the Photophysical Properties of Ruthenium&amp;#xD;Polypyridine-Type Complexes&lt;/style&gt;&lt;/title&gt;&lt;secondary-title&gt;&lt;style face="normal" font="default" size="100%"&gt;Chemistry, a European Journal&lt;/style&gt;&lt;/secondary-title&gt;&lt;/titles&gt;&lt;pages&gt;&lt;style face="normal" font="default" size="100%"&gt;796-812&lt;/style&gt;&lt;/pages&gt;&lt;volume&gt;&lt;style face="normal" font="default" size="100%"&gt;12&lt;/style&gt;&lt;/volume&gt;&lt;dates&gt;&lt;year&gt;&lt;style face="normal" font="default" size="100%"&gt;2006&lt;/style&gt;&lt;/year&gt;&lt;/dates&gt;&lt;urls&gt;&lt;/urls&gt;&lt;/record&gt;&lt;/Cite&gt;&lt;/EndNote&gt;</w:instrText>
      </w:r>
      <w:r w:rsidRPr="00BD5E18">
        <w:rPr>
          <w:rFonts w:ascii="Times New Roman" w:hAnsi="Times New Roman"/>
          <w:sz w:val="24"/>
          <w:lang w:val="en-GB"/>
        </w:rPr>
        <w:fldChar w:fldCharType="separate"/>
      </w:r>
      <w:r w:rsidR="004F6BD3">
        <w:rPr>
          <w:rFonts w:ascii="Times New Roman" w:hAnsi="Times New Roman"/>
          <w:noProof/>
          <w:sz w:val="24"/>
          <w:lang w:val="en-GB"/>
        </w:rPr>
        <w:t>[2]</w:t>
      </w:r>
      <w:r w:rsidRPr="00BD5E18">
        <w:rPr>
          <w:rFonts w:ascii="Times New Roman" w:hAnsi="Times New Roman"/>
          <w:sz w:val="24"/>
          <w:lang w:val="en-GB"/>
        </w:rPr>
        <w:fldChar w:fldCharType="end"/>
      </w:r>
      <w:r w:rsidRPr="00BD5E18">
        <w:rPr>
          <w:rFonts w:ascii="Times New Roman" w:hAnsi="Times New Roman"/>
          <w:sz w:val="24"/>
          <w:lang w:val="en-GB"/>
        </w:rPr>
        <w:t xml:space="preserve"> and also 3.36 eV for the imidazole–phenyl complex,</w:t>
      </w:r>
      <w:r w:rsidRPr="00BD5E18">
        <w:rPr>
          <w:rFonts w:ascii="Times New Roman" w:hAnsi="Times New Roman"/>
          <w:b/>
          <w:sz w:val="24"/>
          <w:lang w:val="en-GB"/>
        </w:rPr>
        <w:t xml:space="preserve"> </w:t>
      </w:r>
      <w:r w:rsidRPr="00BD5E18">
        <w:rPr>
          <w:rFonts w:ascii="Times New Roman" w:hAnsi="Times New Roman"/>
          <w:sz w:val="24"/>
          <w:lang w:val="en-GB"/>
        </w:rPr>
        <w:t>[(bpy)</w:t>
      </w:r>
      <w:r w:rsidRPr="00BD5E18">
        <w:rPr>
          <w:rFonts w:ascii="Times New Roman" w:hAnsi="Times New Roman"/>
          <w:sz w:val="24"/>
          <w:vertAlign w:val="subscript"/>
          <w:lang w:val="en-GB"/>
        </w:rPr>
        <w:t>2</w:t>
      </w:r>
      <w:r w:rsidRPr="00BD5E18">
        <w:rPr>
          <w:rFonts w:ascii="Times New Roman" w:hAnsi="Times New Roman"/>
          <w:sz w:val="24"/>
          <w:lang w:val="en-GB"/>
        </w:rPr>
        <w:t>RuphenImPh]</w:t>
      </w:r>
      <w:r w:rsidRPr="00BD5E18">
        <w:rPr>
          <w:rFonts w:ascii="Times New Roman" w:hAnsi="Times New Roman"/>
          <w:sz w:val="24"/>
          <w:vertAlign w:val="superscript"/>
          <w:lang w:val="en-GB"/>
        </w:rPr>
        <w:t>2+</w:t>
      </w:r>
      <w:r w:rsidRPr="00BD5E18">
        <w:rPr>
          <w:rFonts w:ascii="Times New Roman" w:hAnsi="Times New Roman"/>
          <w:sz w:val="24"/>
          <w:lang w:val="en-GB"/>
        </w:rPr>
        <w:t xml:space="preserve">. Such values are consistent with the MLCT band observed </w:t>
      </w:r>
      <w:r w:rsidRPr="00BD5E18">
        <w:rPr>
          <w:rFonts w:ascii="Times New Roman" w:hAnsi="Times New Roman"/>
          <w:sz w:val="24"/>
          <w:lang w:val="en-GB"/>
        </w:rPr>
        <w:lastRenderedPageBreak/>
        <w:t xml:space="preserve">around 450 nm. In </w:t>
      </w:r>
      <w:r w:rsidRPr="00BD5E18">
        <w:rPr>
          <w:rFonts w:ascii="Times New Roman" w:hAnsi="Times New Roman"/>
          <w:b/>
          <w:sz w:val="24"/>
          <w:lang w:val="en-GB"/>
        </w:rPr>
        <w:t>1a</w:t>
      </w:r>
      <w:r w:rsidRPr="00BD5E18">
        <w:rPr>
          <w:rFonts w:ascii="Times New Roman" w:hAnsi="Times New Roman"/>
          <w:sz w:val="24"/>
          <w:lang w:val="en-GB"/>
        </w:rPr>
        <w:t xml:space="preserve"> as well as </w:t>
      </w:r>
      <w:r w:rsidRPr="00BD5E18">
        <w:rPr>
          <w:rFonts w:ascii="Times New Roman" w:hAnsi="Times New Roman"/>
          <w:b/>
          <w:sz w:val="24"/>
          <w:lang w:val="en-GB"/>
        </w:rPr>
        <w:t>2a</w:t>
      </w:r>
      <w:r w:rsidRPr="00BD5E18">
        <w:rPr>
          <w:rFonts w:ascii="Times New Roman" w:hAnsi="Times New Roman"/>
          <w:sz w:val="24"/>
          <w:lang w:val="en-GB"/>
        </w:rPr>
        <w:t xml:space="preserve">, the two first LUMOs are localized on both the bipyridine and the </w:t>
      </w:r>
      <w:proofErr w:type="spellStart"/>
      <w:r w:rsidRPr="00BD5E18">
        <w:rPr>
          <w:rFonts w:ascii="Times New Roman" w:hAnsi="Times New Roman"/>
          <w:sz w:val="24"/>
          <w:lang w:val="en-GB"/>
        </w:rPr>
        <w:t>phenanthroline</w:t>
      </w:r>
      <w:proofErr w:type="spellEnd"/>
      <w:r w:rsidRPr="00BD5E18">
        <w:rPr>
          <w:rFonts w:ascii="Times New Roman" w:hAnsi="Times New Roman"/>
          <w:sz w:val="24"/>
          <w:lang w:val="en-GB"/>
        </w:rPr>
        <w:t xml:space="preserve"> part of the ligand with slightly different contributions in the two complexes; the third LUMO only extends on the </w:t>
      </w:r>
      <w:proofErr w:type="spellStart"/>
      <w:r w:rsidRPr="00BD5E18">
        <w:rPr>
          <w:rFonts w:ascii="Times New Roman" w:hAnsi="Times New Roman"/>
          <w:sz w:val="24"/>
          <w:lang w:val="en-GB"/>
        </w:rPr>
        <w:t>bipyridines</w:t>
      </w:r>
      <w:proofErr w:type="spellEnd"/>
      <w:r w:rsidRPr="00BD5E18">
        <w:rPr>
          <w:rFonts w:ascii="Times New Roman" w:hAnsi="Times New Roman"/>
          <w:sz w:val="24"/>
          <w:lang w:val="en-GB"/>
        </w:rPr>
        <w:t xml:space="preserve">. Our calculations point out that the next vacant orbital is delocalized on the whole ligand for </w:t>
      </w:r>
      <w:r w:rsidRPr="00BD5E18">
        <w:rPr>
          <w:rFonts w:ascii="Times New Roman" w:hAnsi="Times New Roman"/>
          <w:b/>
          <w:sz w:val="24"/>
          <w:lang w:val="en-GB"/>
        </w:rPr>
        <w:t>1a</w:t>
      </w:r>
      <w:r w:rsidRPr="00BD5E18">
        <w:rPr>
          <w:rFonts w:ascii="Times New Roman" w:hAnsi="Times New Roman" w:hint="eastAsia"/>
          <w:sz w:val="24"/>
          <w:lang w:val="en-GB"/>
        </w:rPr>
        <w:t xml:space="preserve">. This orbital, referred to as </w:t>
      </w:r>
      <w:r w:rsidRPr="00BD5E18">
        <w:rPr>
          <w:rFonts w:ascii="Times New Roman" w:hAnsi="Times New Roman" w:hint="eastAsia"/>
          <w:sz w:val="24"/>
          <w:lang w:val="en-GB"/>
        </w:rPr>
        <w:t>π</w:t>
      </w:r>
      <w:r w:rsidRPr="00BD5E18">
        <w:rPr>
          <w:rFonts w:ascii="Times New Roman" w:hAnsi="Times New Roman" w:hint="eastAsia"/>
          <w:sz w:val="24"/>
          <w:lang w:val="en-GB"/>
        </w:rPr>
        <w:t xml:space="preserve">*(IT), connects the two cavities of each </w:t>
      </w:r>
      <w:proofErr w:type="spellStart"/>
      <w:r w:rsidRPr="00BD5E18">
        <w:rPr>
          <w:rFonts w:ascii="Times New Roman" w:hAnsi="Times New Roman"/>
          <w:sz w:val="24"/>
          <w:lang w:val="en-GB"/>
        </w:rPr>
        <w:t>ditopic</w:t>
      </w:r>
      <w:proofErr w:type="spellEnd"/>
      <w:r w:rsidRPr="00BD5E18">
        <w:rPr>
          <w:rFonts w:ascii="Times New Roman" w:hAnsi="Times New Roman"/>
          <w:sz w:val="24"/>
          <w:lang w:val="en-GB"/>
        </w:rPr>
        <w:t xml:space="preserve"> ligand and will play an important role in the bimetallic complexes. A comparative energy level diagram of frontier MOs of </w:t>
      </w:r>
      <w:r w:rsidRPr="00BD5E18">
        <w:rPr>
          <w:rFonts w:ascii="Times New Roman" w:hAnsi="Times New Roman"/>
          <w:b/>
          <w:sz w:val="24"/>
          <w:lang w:val="en-GB"/>
        </w:rPr>
        <w:t>1a</w:t>
      </w:r>
      <w:r w:rsidRPr="00BD5E18">
        <w:rPr>
          <w:rFonts w:ascii="Times New Roman" w:hAnsi="Times New Roman"/>
          <w:sz w:val="24"/>
          <w:lang w:val="en-GB"/>
        </w:rPr>
        <w:t xml:space="preserve"> and </w:t>
      </w:r>
      <w:r w:rsidRPr="00BD5E18">
        <w:rPr>
          <w:rFonts w:ascii="Times New Roman" w:hAnsi="Times New Roman"/>
          <w:b/>
          <w:sz w:val="24"/>
          <w:lang w:val="en-GB"/>
        </w:rPr>
        <w:t>2a</w:t>
      </w:r>
      <w:r w:rsidRPr="00BD5E18">
        <w:rPr>
          <w:rFonts w:ascii="Times New Roman" w:hAnsi="Times New Roman" w:hint="eastAsia"/>
          <w:sz w:val="24"/>
          <w:lang w:val="en-GB"/>
        </w:rPr>
        <w:t xml:space="preserve"> evidencing the shape of </w:t>
      </w:r>
      <w:r w:rsidRPr="00BD5E18">
        <w:rPr>
          <w:rFonts w:ascii="Times New Roman" w:hAnsi="Times New Roman" w:hint="eastAsia"/>
          <w:sz w:val="24"/>
          <w:lang w:val="en-GB"/>
        </w:rPr>
        <w:t>π</w:t>
      </w:r>
      <w:r w:rsidRPr="00BD5E18">
        <w:rPr>
          <w:rFonts w:ascii="Times New Roman" w:hAnsi="Times New Roman" w:hint="eastAsia"/>
          <w:sz w:val="24"/>
          <w:lang w:val="en-GB"/>
        </w:rPr>
        <w:t xml:space="preserve">*(IT) is presented in Figure </w:t>
      </w:r>
      <w:r w:rsidRPr="00BD5E18">
        <w:rPr>
          <w:rFonts w:ascii="Times New Roman" w:hAnsi="Times New Roman"/>
          <w:sz w:val="24"/>
          <w:lang w:val="en-GB"/>
        </w:rPr>
        <w:t>S</w:t>
      </w:r>
      <w:r>
        <w:rPr>
          <w:rFonts w:ascii="Times New Roman" w:hAnsi="Times New Roman"/>
          <w:sz w:val="24"/>
          <w:lang w:val="en-GB"/>
        </w:rPr>
        <w:t>5</w:t>
      </w:r>
      <w:r w:rsidRPr="00BD5E18">
        <w:rPr>
          <w:rFonts w:ascii="Times New Roman" w:hAnsi="Times New Roman"/>
          <w:sz w:val="24"/>
          <w:lang w:val="en-GB"/>
        </w:rPr>
        <w:t xml:space="preserve">. </w:t>
      </w:r>
    </w:p>
    <w:p w14:paraId="2A01B7F7" w14:textId="77777777" w:rsidR="00E25C1D" w:rsidRDefault="00E25C1D" w:rsidP="004A474A">
      <w:pPr>
        <w:pStyle w:val="titre3"/>
        <w:spacing w:line="360" w:lineRule="auto"/>
        <w:rPr>
          <w:lang w:val="en-US"/>
        </w:rPr>
      </w:pPr>
    </w:p>
    <w:p w14:paraId="1EFB410B" w14:textId="77777777" w:rsidR="00E25C1D" w:rsidRPr="00A267CC" w:rsidRDefault="00E25C1D" w:rsidP="00E25C1D">
      <w:pPr>
        <w:pStyle w:val="Figure"/>
      </w:pPr>
      <w:r w:rsidRPr="00A267CC">
        <w:drawing>
          <wp:inline distT="0" distB="0" distL="0" distR="0" wp14:anchorId="5AC3D065" wp14:editId="0CB5E543">
            <wp:extent cx="4299416" cy="4520794"/>
            <wp:effectExtent l="0" t="0" r="6350" b="0"/>
            <wp:docPr id="5" name="Image 3" descr="FigS-RuIT&amp;estRuIT_co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RuIT&amp;estRuIT_correl"/>
                    <pic:cNvPicPr>
                      <a:picLocks noChangeAspect="1" noChangeArrowheads="1"/>
                    </pic:cNvPicPr>
                  </pic:nvPicPr>
                  <pic:blipFill>
                    <a:blip r:embed="rId14" cstate="print">
                      <a:extLst>
                        <a:ext uri="{28A0092B-C50C-407E-A947-70E740481C1C}">
                          <a14:useLocalDpi xmlns:a14="http://schemas.microsoft.com/office/drawing/2010/main" val="0"/>
                        </a:ext>
                      </a:extLst>
                    </a:blip>
                    <a:srcRect l="17232" t="5554" r="16846"/>
                    <a:stretch>
                      <a:fillRect/>
                    </a:stretch>
                  </pic:blipFill>
                  <pic:spPr bwMode="auto">
                    <a:xfrm>
                      <a:off x="0" y="0"/>
                      <a:ext cx="4328014" cy="4550865"/>
                    </a:xfrm>
                    <a:prstGeom prst="rect">
                      <a:avLst/>
                    </a:prstGeom>
                    <a:noFill/>
                    <a:ln>
                      <a:noFill/>
                    </a:ln>
                  </pic:spPr>
                </pic:pic>
              </a:graphicData>
            </a:graphic>
          </wp:inline>
        </w:drawing>
      </w:r>
    </w:p>
    <w:p w14:paraId="27FB1352" w14:textId="789C6DA2" w:rsidR="00E25C1D" w:rsidRPr="001A2ADA" w:rsidRDefault="00E25C1D" w:rsidP="004A474A">
      <w:pPr>
        <w:pStyle w:val="nFig"/>
        <w:spacing w:line="360" w:lineRule="auto"/>
        <w:jc w:val="left"/>
        <w:rPr>
          <w:lang w:val="en-US"/>
        </w:rPr>
      </w:pPr>
      <w:r w:rsidRPr="00C76AEC">
        <w:rPr>
          <w:rFonts w:ascii="Times New Roman" w:hAnsi="Times New Roman"/>
          <w:lang w:val="en-US"/>
        </w:rPr>
        <w:t>Figure S</w:t>
      </w:r>
      <w:r>
        <w:rPr>
          <w:rFonts w:ascii="Times New Roman" w:hAnsi="Times New Roman"/>
          <w:lang w:val="en-US"/>
        </w:rPr>
        <w:t>5</w:t>
      </w:r>
      <w:r w:rsidR="004A474A">
        <w:rPr>
          <w:rFonts w:ascii="Times New Roman" w:hAnsi="Times New Roman"/>
          <w:lang w:val="en-US"/>
        </w:rPr>
        <w:t>.</w:t>
      </w:r>
      <w:r>
        <w:rPr>
          <w:rFonts w:ascii="Times New Roman" w:hAnsi="Times New Roman"/>
          <w:lang w:val="en-US"/>
        </w:rPr>
        <w:t xml:space="preserve"> </w:t>
      </w:r>
      <w:r w:rsidRPr="00BD5E18">
        <w:rPr>
          <w:b w:val="0"/>
          <w:lang w:val="en-US"/>
        </w:rPr>
        <w:t xml:space="preserve">Energy level diagram (in atomic units :a.u.) of frontier MOs for </w:t>
      </w:r>
      <w:r w:rsidRPr="009F48DB">
        <w:rPr>
          <w:lang w:val="en-US"/>
        </w:rPr>
        <w:t>Ru-IT</w:t>
      </w:r>
      <w:r w:rsidRPr="00BD5E18">
        <w:rPr>
          <w:b w:val="0"/>
          <w:lang w:val="en-US"/>
        </w:rPr>
        <w:t xml:space="preserve"> (</w:t>
      </w:r>
      <w:r w:rsidRPr="004A474A">
        <w:rPr>
          <w:lang w:val="en-US"/>
        </w:rPr>
        <w:t>1a</w:t>
      </w:r>
      <w:r w:rsidRPr="00BD5E18">
        <w:rPr>
          <w:b w:val="0"/>
          <w:lang w:val="en-US"/>
        </w:rPr>
        <w:t xml:space="preserve">, left), and </w:t>
      </w:r>
      <w:r w:rsidRPr="009F48DB">
        <w:rPr>
          <w:lang w:val="en-US"/>
        </w:rPr>
        <w:t>estRu-IT</w:t>
      </w:r>
      <w:r w:rsidRPr="00BD5E18">
        <w:rPr>
          <w:b w:val="0"/>
          <w:lang w:val="en-US"/>
        </w:rPr>
        <w:t xml:space="preserve"> (</w:t>
      </w:r>
      <w:r w:rsidRPr="004A474A">
        <w:rPr>
          <w:lang w:val="en-US"/>
        </w:rPr>
        <w:t>2a</w:t>
      </w:r>
      <w:r w:rsidRPr="00BD5E18">
        <w:rPr>
          <w:b w:val="0"/>
          <w:lang w:val="en-US"/>
        </w:rPr>
        <w:t>, right) in their ground state. Correlations between orbitals of the same type are evidenced. Attention is stressed on the vacant orbital p*(IT) connecting the two cavities of the ditopic ligand.</w:t>
      </w:r>
    </w:p>
    <w:p w14:paraId="6620FFD6" w14:textId="77777777" w:rsidR="00E25C1D" w:rsidRPr="00A267CC" w:rsidRDefault="00E25C1D" w:rsidP="00E25C1D">
      <w:pPr>
        <w:rPr>
          <w:rFonts w:ascii="Times New Roman" w:hAnsi="Times New Roman"/>
        </w:rPr>
      </w:pPr>
    </w:p>
    <w:p w14:paraId="1B03A6C9" w14:textId="77777777" w:rsidR="00E25C1D" w:rsidRPr="00BD5E18" w:rsidRDefault="00E25C1D" w:rsidP="004B3240">
      <w:pPr>
        <w:pStyle w:val="P1"/>
        <w:spacing w:after="240" w:line="360" w:lineRule="auto"/>
        <w:rPr>
          <w:rFonts w:ascii="Times New Roman" w:hAnsi="Times New Roman"/>
          <w:b/>
          <w:sz w:val="24"/>
          <w:lang w:val="en-GB"/>
        </w:rPr>
      </w:pPr>
      <w:r w:rsidRPr="00BD5E18">
        <w:rPr>
          <w:rFonts w:ascii="Times New Roman" w:hAnsi="Times New Roman"/>
          <w:b/>
          <w:sz w:val="24"/>
          <w:lang w:val="en-GB"/>
        </w:rPr>
        <w:lastRenderedPageBreak/>
        <w:t>IT-Mn compound.</w:t>
      </w:r>
    </w:p>
    <w:p w14:paraId="18E61B8D"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Prior to studying the bimetallic system, we investigated the mononuclear manganese complex in the terpyridine cavity, taking into account only the structure of the organic ligand. Synthetically, this complex could not be isolated. T</w:t>
      </w:r>
      <w:r w:rsidRPr="00BD5E18">
        <w:rPr>
          <w:rFonts w:ascii="Times New Roman" w:hAnsi="Times New Roman"/>
          <w:kern w:val="28"/>
          <w:sz w:val="24"/>
          <w:lang w:val="en-GB"/>
        </w:rPr>
        <w:t xml:space="preserve">he ligand cavity, including the coordinated high-spin (S = 5/2) </w:t>
      </w:r>
      <w:proofErr w:type="spellStart"/>
      <w:r w:rsidRPr="00BD5E18">
        <w:rPr>
          <w:rFonts w:ascii="Times New Roman" w:hAnsi="Times New Roman"/>
          <w:kern w:val="28"/>
          <w:sz w:val="24"/>
          <w:lang w:val="en-GB"/>
        </w:rPr>
        <w:t>Mn</w:t>
      </w:r>
      <w:r w:rsidRPr="00BD5E18">
        <w:rPr>
          <w:rFonts w:ascii="Times New Roman" w:hAnsi="Times New Roman"/>
          <w:kern w:val="28"/>
          <w:sz w:val="24"/>
          <w:vertAlign w:val="superscript"/>
          <w:lang w:val="en-GB"/>
        </w:rPr>
        <w:t>II</w:t>
      </w:r>
      <w:proofErr w:type="spellEnd"/>
      <w:r w:rsidRPr="00BD5E18">
        <w:rPr>
          <w:rFonts w:ascii="Times New Roman" w:hAnsi="Times New Roman"/>
          <w:kern w:val="28"/>
          <w:sz w:val="24"/>
          <w:lang w:val="en-GB"/>
        </w:rPr>
        <w:t xml:space="preserve"> ion, [phenImtpyMnCl</w:t>
      </w:r>
      <w:r w:rsidRPr="00BD5E18">
        <w:rPr>
          <w:rFonts w:ascii="Times New Roman" w:hAnsi="Times New Roman"/>
          <w:kern w:val="28"/>
          <w:sz w:val="24"/>
          <w:vertAlign w:val="subscript"/>
          <w:lang w:val="en-GB"/>
        </w:rPr>
        <w:t>2</w:t>
      </w:r>
      <w:r w:rsidRPr="00BD5E18">
        <w:rPr>
          <w:rFonts w:ascii="Times New Roman" w:hAnsi="Times New Roman"/>
          <w:kern w:val="28"/>
          <w:sz w:val="24"/>
          <w:lang w:val="en-GB"/>
        </w:rPr>
        <w:t>]</w:t>
      </w:r>
      <w:r w:rsidRPr="00BD5E18">
        <w:rPr>
          <w:rFonts w:ascii="Times New Roman" w:hAnsi="Times New Roman"/>
          <w:kern w:val="28"/>
          <w:sz w:val="24"/>
          <w:vertAlign w:val="superscript"/>
          <w:lang w:val="en-GB"/>
        </w:rPr>
        <w:t>0</w:t>
      </w:r>
      <w:r w:rsidRPr="00BD5E18">
        <w:rPr>
          <w:rFonts w:ascii="Times New Roman" w:hAnsi="Times New Roman"/>
          <w:kern w:val="28"/>
          <w:sz w:val="24"/>
          <w:lang w:val="en-GB"/>
        </w:rPr>
        <w:t xml:space="preserve"> abbreviated as </w:t>
      </w:r>
      <w:r w:rsidRPr="00BD5E18">
        <w:rPr>
          <w:rFonts w:ascii="Times New Roman" w:hAnsi="Times New Roman"/>
          <w:b/>
          <w:kern w:val="28"/>
          <w:sz w:val="24"/>
          <w:lang w:val="en-GB"/>
        </w:rPr>
        <w:t>IT-Mn</w:t>
      </w:r>
      <w:r w:rsidRPr="00BD5E18">
        <w:rPr>
          <w:rFonts w:ascii="Times New Roman" w:hAnsi="Times New Roman"/>
          <w:kern w:val="28"/>
          <w:sz w:val="24"/>
          <w:lang w:val="en-GB"/>
        </w:rPr>
        <w:t>, and the corresponding oxidized compound (</w:t>
      </w:r>
      <w:r w:rsidRPr="00BD5E18">
        <w:rPr>
          <w:rFonts w:ascii="Times New Roman" w:hAnsi="Times New Roman"/>
          <w:b/>
          <w:kern w:val="28"/>
          <w:sz w:val="24"/>
          <w:lang w:val="en-GB"/>
        </w:rPr>
        <w:t>IT-</w:t>
      </w:r>
      <w:proofErr w:type="spellStart"/>
      <w:r w:rsidRPr="00BD5E18">
        <w:rPr>
          <w:rFonts w:ascii="Times New Roman" w:hAnsi="Times New Roman"/>
          <w:b/>
          <w:kern w:val="28"/>
          <w:sz w:val="24"/>
          <w:lang w:val="en-GB"/>
        </w:rPr>
        <w:t>Mn</w:t>
      </w:r>
      <w:r w:rsidRPr="00BD5E18">
        <w:rPr>
          <w:rFonts w:ascii="Times New Roman" w:hAnsi="Times New Roman"/>
          <w:b/>
          <w:kern w:val="28"/>
          <w:sz w:val="24"/>
          <w:vertAlign w:val="subscript"/>
          <w:lang w:val="en-GB"/>
        </w:rPr>
        <w:t>ox</w:t>
      </w:r>
      <w:proofErr w:type="spellEnd"/>
      <w:r w:rsidRPr="00BD5E18">
        <w:rPr>
          <w:rFonts w:ascii="Times New Roman" w:hAnsi="Times New Roman"/>
          <w:kern w:val="28"/>
          <w:sz w:val="24"/>
          <w:lang w:val="en-GB"/>
        </w:rPr>
        <w:t>) were studied and both geometries</w:t>
      </w:r>
      <w:r w:rsidRPr="00BD5E18">
        <w:rPr>
          <w:rFonts w:ascii="Times New Roman" w:hAnsi="Times New Roman"/>
          <w:color w:val="FF0000"/>
          <w:kern w:val="28"/>
          <w:sz w:val="24"/>
          <w:lang w:val="en-GB"/>
        </w:rPr>
        <w:t xml:space="preserve"> </w:t>
      </w:r>
      <w:r w:rsidRPr="00BD5E18">
        <w:rPr>
          <w:rFonts w:ascii="Times New Roman" w:hAnsi="Times New Roman"/>
          <w:kern w:val="28"/>
          <w:sz w:val="24"/>
          <w:lang w:val="en-GB"/>
        </w:rPr>
        <w:t>were optimized with water as the solvent medium.</w:t>
      </w:r>
      <w:r w:rsidRPr="00BD5E18">
        <w:rPr>
          <w:rFonts w:ascii="Times New Roman" w:hAnsi="Times New Roman"/>
          <w:color w:val="FF0000"/>
          <w:kern w:val="28"/>
          <w:sz w:val="24"/>
          <w:lang w:val="en-GB"/>
        </w:rPr>
        <w:t xml:space="preserve"> </w:t>
      </w:r>
      <w:r w:rsidRPr="00BD5E18">
        <w:rPr>
          <w:rFonts w:ascii="Times New Roman" w:hAnsi="Times New Roman"/>
          <w:kern w:val="28"/>
          <w:sz w:val="24"/>
          <w:lang w:val="en-GB"/>
        </w:rPr>
        <w:t xml:space="preserve">These two geometries are later referred to as [A] and [B], respectively. As expected, the terpyridine ligand coordinated to the manganese ion is almost planar and sits in the same plane as the </w:t>
      </w:r>
      <w:proofErr w:type="spellStart"/>
      <w:r w:rsidRPr="00BD5E18">
        <w:rPr>
          <w:rFonts w:ascii="Times New Roman" w:hAnsi="Times New Roman"/>
          <w:kern w:val="28"/>
          <w:sz w:val="24"/>
          <w:lang w:val="en-GB"/>
        </w:rPr>
        <w:t>phenanthroline</w:t>
      </w:r>
      <w:proofErr w:type="spellEnd"/>
      <w:r w:rsidRPr="00BD5E18">
        <w:rPr>
          <w:rFonts w:ascii="Times New Roman" w:hAnsi="Times New Roman"/>
          <w:kern w:val="28"/>
          <w:sz w:val="24"/>
          <w:lang w:val="en-GB"/>
        </w:rPr>
        <w:t>-imidazole fragment. The geometry around the metal ion is deeply modified by oxidation, as is generally encountered for a Mn</w:t>
      </w:r>
      <w:r w:rsidRPr="00BD5E18">
        <w:rPr>
          <w:rFonts w:ascii="Times New Roman" w:hAnsi="Times New Roman"/>
          <w:kern w:val="28"/>
          <w:sz w:val="24"/>
          <w:vertAlign w:val="superscript"/>
          <w:lang w:val="en-GB"/>
        </w:rPr>
        <w:t>III</w:t>
      </w:r>
      <w:r w:rsidRPr="00BD5E18">
        <w:rPr>
          <w:rFonts w:ascii="Times New Roman" w:hAnsi="Times New Roman"/>
          <w:kern w:val="28"/>
          <w:sz w:val="24"/>
          <w:lang w:val="en-GB"/>
        </w:rPr>
        <w:t xml:space="preserve"> ion (S = 2). The Cl-Mn-Cl angle decreases from 120° in </w:t>
      </w:r>
      <w:r w:rsidRPr="00BD5E18">
        <w:rPr>
          <w:rFonts w:ascii="Times New Roman" w:hAnsi="Times New Roman"/>
          <w:b/>
          <w:kern w:val="28"/>
          <w:sz w:val="24"/>
          <w:lang w:val="en-GB"/>
        </w:rPr>
        <w:t>IT-Mn</w:t>
      </w:r>
      <w:r w:rsidRPr="00BD5E18">
        <w:rPr>
          <w:rFonts w:ascii="Times New Roman" w:hAnsi="Times New Roman"/>
          <w:kern w:val="28"/>
          <w:sz w:val="24"/>
          <w:lang w:val="en-GB"/>
        </w:rPr>
        <w:t xml:space="preserve"> to 105° in </w:t>
      </w:r>
      <w:r w:rsidRPr="00BD5E18">
        <w:rPr>
          <w:rFonts w:ascii="Times New Roman" w:hAnsi="Times New Roman"/>
          <w:b/>
          <w:kern w:val="28"/>
          <w:sz w:val="24"/>
          <w:lang w:val="en-GB"/>
        </w:rPr>
        <w:t>IT-</w:t>
      </w:r>
      <w:proofErr w:type="spellStart"/>
      <w:r w:rsidRPr="00BD5E18">
        <w:rPr>
          <w:rFonts w:ascii="Times New Roman" w:hAnsi="Times New Roman"/>
          <w:b/>
          <w:kern w:val="28"/>
          <w:sz w:val="24"/>
          <w:lang w:val="en-GB"/>
        </w:rPr>
        <w:t>Mn</w:t>
      </w:r>
      <w:r w:rsidRPr="00BD5E18">
        <w:rPr>
          <w:rFonts w:ascii="Times New Roman" w:hAnsi="Times New Roman"/>
          <w:b/>
          <w:kern w:val="28"/>
          <w:sz w:val="24"/>
          <w:vertAlign w:val="subscript"/>
          <w:lang w:val="en-GB"/>
        </w:rPr>
        <w:t>ox</w:t>
      </w:r>
      <w:proofErr w:type="spellEnd"/>
      <w:r w:rsidRPr="00BD5E18">
        <w:rPr>
          <w:rFonts w:ascii="Times New Roman" w:hAnsi="Times New Roman"/>
          <w:kern w:val="28"/>
          <w:sz w:val="24"/>
          <w:lang w:val="en-GB"/>
        </w:rPr>
        <w:t xml:space="preserve"> and all distances around Mn</w:t>
      </w:r>
      <w:r w:rsidRPr="00BD5E18">
        <w:rPr>
          <w:rFonts w:ascii="Times New Roman" w:hAnsi="Times New Roman"/>
          <w:kern w:val="28"/>
          <w:sz w:val="24"/>
          <w:vertAlign w:val="superscript"/>
          <w:lang w:val="en-GB"/>
        </w:rPr>
        <w:t>III</w:t>
      </w:r>
      <w:r w:rsidRPr="00BD5E18">
        <w:rPr>
          <w:rFonts w:ascii="Times New Roman" w:hAnsi="Times New Roman"/>
          <w:kern w:val="28"/>
          <w:sz w:val="24"/>
          <w:lang w:val="en-GB"/>
        </w:rPr>
        <w:t xml:space="preserve"> are significantly shorter than that around </w:t>
      </w:r>
      <w:proofErr w:type="spellStart"/>
      <w:r w:rsidRPr="00BD5E18">
        <w:rPr>
          <w:rFonts w:ascii="Times New Roman" w:hAnsi="Times New Roman"/>
          <w:kern w:val="28"/>
          <w:sz w:val="24"/>
          <w:lang w:val="en-GB"/>
        </w:rPr>
        <w:t>Mn</w:t>
      </w:r>
      <w:r w:rsidRPr="00BD5E18">
        <w:rPr>
          <w:rFonts w:ascii="Times New Roman" w:hAnsi="Times New Roman"/>
          <w:kern w:val="28"/>
          <w:sz w:val="24"/>
          <w:vertAlign w:val="superscript"/>
          <w:lang w:val="en-GB"/>
        </w:rPr>
        <w:t>II</w:t>
      </w:r>
      <w:proofErr w:type="spellEnd"/>
      <w:r w:rsidRPr="00BD5E18">
        <w:rPr>
          <w:rFonts w:ascii="Times New Roman" w:hAnsi="Times New Roman"/>
          <w:kern w:val="28"/>
          <w:sz w:val="24"/>
          <w:lang w:val="en-GB"/>
        </w:rPr>
        <w:t>, reflecting its smaller ionic radius: Mn-</w:t>
      </w:r>
      <w:proofErr w:type="spellStart"/>
      <w:r w:rsidRPr="00BD5E18">
        <w:rPr>
          <w:rFonts w:ascii="Times New Roman" w:hAnsi="Times New Roman"/>
          <w:kern w:val="28"/>
          <w:sz w:val="24"/>
          <w:lang w:val="en-GB"/>
        </w:rPr>
        <w:t>N</w:t>
      </w:r>
      <w:r w:rsidRPr="00BD5E18">
        <w:rPr>
          <w:rFonts w:ascii="Times New Roman" w:hAnsi="Times New Roman"/>
          <w:kern w:val="28"/>
          <w:sz w:val="24"/>
          <w:vertAlign w:val="subscript"/>
          <w:lang w:val="en-GB"/>
        </w:rPr>
        <w:t>central</w:t>
      </w:r>
      <w:proofErr w:type="spellEnd"/>
      <w:r w:rsidRPr="00BD5E18">
        <w:rPr>
          <w:rFonts w:ascii="Times New Roman" w:hAnsi="Times New Roman"/>
          <w:kern w:val="28"/>
          <w:sz w:val="24"/>
          <w:vertAlign w:val="subscript"/>
          <w:lang w:val="en-GB"/>
        </w:rPr>
        <w:t xml:space="preserve"> </w:t>
      </w:r>
      <w:proofErr w:type="spellStart"/>
      <w:r w:rsidRPr="00BD5E18">
        <w:rPr>
          <w:rFonts w:ascii="Times New Roman" w:hAnsi="Times New Roman"/>
          <w:kern w:val="28"/>
          <w:sz w:val="24"/>
          <w:vertAlign w:val="subscript"/>
          <w:lang w:val="en-GB"/>
        </w:rPr>
        <w:t>py</w:t>
      </w:r>
      <w:proofErr w:type="spellEnd"/>
      <w:r w:rsidRPr="00BD5E18">
        <w:rPr>
          <w:rFonts w:ascii="Times New Roman" w:hAnsi="Times New Roman"/>
          <w:kern w:val="28"/>
          <w:sz w:val="24"/>
          <w:lang w:val="en-GB"/>
        </w:rPr>
        <w:t xml:space="preserve"> = 2.23 / 1.97 Å, Mn-N</w:t>
      </w:r>
      <w:r w:rsidRPr="00BD5E18">
        <w:rPr>
          <w:rFonts w:ascii="Times New Roman" w:hAnsi="Times New Roman"/>
          <w:kern w:val="28"/>
          <w:sz w:val="24"/>
          <w:vertAlign w:val="subscript"/>
          <w:lang w:val="en-GB"/>
        </w:rPr>
        <w:t xml:space="preserve">ext </w:t>
      </w:r>
      <w:proofErr w:type="spellStart"/>
      <w:r w:rsidRPr="00BD5E18">
        <w:rPr>
          <w:rFonts w:ascii="Times New Roman" w:hAnsi="Times New Roman"/>
          <w:kern w:val="28"/>
          <w:sz w:val="24"/>
          <w:vertAlign w:val="subscript"/>
          <w:lang w:val="en-GB"/>
        </w:rPr>
        <w:t>py</w:t>
      </w:r>
      <w:proofErr w:type="spellEnd"/>
      <w:r w:rsidRPr="00BD5E18">
        <w:rPr>
          <w:rFonts w:ascii="Times New Roman" w:hAnsi="Times New Roman"/>
          <w:kern w:val="28"/>
          <w:sz w:val="24"/>
          <w:lang w:val="en-GB"/>
        </w:rPr>
        <w:t xml:space="preserve"> = 2.26 / 2.01 Å, Mn-Cl = 2.39 / 2.36 Å in </w:t>
      </w:r>
      <w:r w:rsidRPr="00BD5E18">
        <w:rPr>
          <w:rFonts w:ascii="Times New Roman" w:hAnsi="Times New Roman"/>
          <w:b/>
          <w:kern w:val="28"/>
          <w:sz w:val="24"/>
          <w:lang w:val="en-GB"/>
        </w:rPr>
        <w:t>IT-Mn</w:t>
      </w:r>
      <w:r w:rsidRPr="00BD5E18">
        <w:rPr>
          <w:rFonts w:ascii="Times New Roman" w:hAnsi="Times New Roman"/>
          <w:kern w:val="28"/>
          <w:sz w:val="24"/>
          <w:lang w:val="en-GB"/>
        </w:rPr>
        <w:t xml:space="preserve"> and </w:t>
      </w:r>
      <w:r w:rsidRPr="00BD5E18">
        <w:rPr>
          <w:rFonts w:ascii="Times New Roman" w:hAnsi="Times New Roman"/>
          <w:b/>
          <w:kern w:val="28"/>
          <w:sz w:val="24"/>
          <w:lang w:val="en-GB"/>
        </w:rPr>
        <w:t>IT-</w:t>
      </w:r>
      <w:proofErr w:type="spellStart"/>
      <w:r w:rsidRPr="00BD5E18">
        <w:rPr>
          <w:rFonts w:ascii="Times New Roman" w:hAnsi="Times New Roman"/>
          <w:b/>
          <w:kern w:val="28"/>
          <w:sz w:val="24"/>
          <w:lang w:val="en-GB"/>
        </w:rPr>
        <w:t>Mn</w:t>
      </w:r>
      <w:r w:rsidRPr="00BD5E18">
        <w:rPr>
          <w:rFonts w:ascii="Times New Roman" w:hAnsi="Times New Roman"/>
          <w:b/>
          <w:kern w:val="28"/>
          <w:sz w:val="24"/>
          <w:vertAlign w:val="subscript"/>
          <w:lang w:val="en-GB"/>
        </w:rPr>
        <w:t>ox</w:t>
      </w:r>
      <w:proofErr w:type="spellEnd"/>
      <w:r w:rsidRPr="00BD5E18">
        <w:rPr>
          <w:rFonts w:ascii="Times New Roman" w:hAnsi="Times New Roman"/>
          <w:kern w:val="28"/>
          <w:sz w:val="24"/>
          <w:lang w:val="en-GB"/>
        </w:rPr>
        <w:t xml:space="preserve"> respectively.</w:t>
      </w:r>
    </w:p>
    <w:p w14:paraId="4EBB9E01" w14:textId="77777777" w:rsidR="00E25C1D" w:rsidRPr="00BD5E18" w:rsidRDefault="00E25C1D" w:rsidP="00E25C1D">
      <w:pPr>
        <w:pStyle w:val="P1"/>
        <w:spacing w:line="360" w:lineRule="auto"/>
        <w:rPr>
          <w:rFonts w:ascii="Times New Roman" w:hAnsi="Times New Roman"/>
          <w:kern w:val="28"/>
          <w:sz w:val="24"/>
          <w:lang w:val="en-GB"/>
        </w:rPr>
      </w:pPr>
      <w:r w:rsidRPr="00BD5E18">
        <w:rPr>
          <w:rFonts w:ascii="Times New Roman" w:hAnsi="Times New Roman"/>
          <w:kern w:val="28"/>
          <w:sz w:val="24"/>
          <w:lang w:val="en-GB"/>
        </w:rPr>
        <w:t xml:space="preserve">The quasi-spherical distribution of the five unpaired electrons around the high-spin (S = 5/2) </w:t>
      </w:r>
      <w:proofErr w:type="spellStart"/>
      <w:r w:rsidRPr="00BD5E18">
        <w:rPr>
          <w:rFonts w:ascii="Times New Roman" w:hAnsi="Times New Roman"/>
          <w:kern w:val="28"/>
          <w:sz w:val="24"/>
          <w:lang w:val="en-GB"/>
        </w:rPr>
        <w:t>Mn</w:t>
      </w:r>
      <w:r w:rsidRPr="00BD5E18">
        <w:rPr>
          <w:rFonts w:ascii="Times New Roman" w:hAnsi="Times New Roman"/>
          <w:kern w:val="28"/>
          <w:sz w:val="24"/>
          <w:vertAlign w:val="superscript"/>
          <w:lang w:val="en-GB"/>
        </w:rPr>
        <w:t>II</w:t>
      </w:r>
      <w:proofErr w:type="spellEnd"/>
      <w:r w:rsidRPr="00BD5E18">
        <w:rPr>
          <w:rFonts w:ascii="Times New Roman" w:hAnsi="Times New Roman"/>
          <w:kern w:val="28"/>
          <w:sz w:val="24"/>
          <w:lang w:val="en-GB"/>
        </w:rPr>
        <w:t xml:space="preserve"> ion is clearly apparent in Figure </w:t>
      </w:r>
      <w:r>
        <w:rPr>
          <w:rFonts w:ascii="Times New Roman" w:hAnsi="Times New Roman"/>
          <w:kern w:val="28"/>
          <w:sz w:val="24"/>
          <w:lang w:val="en-GB"/>
        </w:rPr>
        <w:t>S</w:t>
      </w:r>
      <w:r w:rsidRPr="00BD5E18">
        <w:rPr>
          <w:rFonts w:ascii="Times New Roman" w:hAnsi="Times New Roman"/>
          <w:kern w:val="28"/>
          <w:sz w:val="24"/>
          <w:lang w:val="en-GB"/>
        </w:rPr>
        <w:t>6. For the oxidized compound with an S = 2 high-spin Mn</w:t>
      </w:r>
      <w:r w:rsidRPr="00BD5E18">
        <w:rPr>
          <w:rFonts w:ascii="Times New Roman" w:hAnsi="Times New Roman"/>
          <w:kern w:val="28"/>
          <w:sz w:val="24"/>
          <w:vertAlign w:val="superscript"/>
          <w:lang w:val="en-GB"/>
        </w:rPr>
        <w:t>III</w:t>
      </w:r>
      <w:r w:rsidRPr="00BD5E18">
        <w:rPr>
          <w:rFonts w:ascii="Times New Roman" w:hAnsi="Times New Roman"/>
          <w:kern w:val="28"/>
          <w:sz w:val="24"/>
          <w:lang w:val="en-GB"/>
        </w:rPr>
        <w:t xml:space="preserve"> ion, the spin density distribution has a slightly lower symmetry with weak delocalization of opposite spin on the coordinated terpyridine nitrogen atoms.</w:t>
      </w:r>
    </w:p>
    <w:p w14:paraId="0EA96588" w14:textId="77777777" w:rsidR="00E25C1D" w:rsidRPr="00A267CC" w:rsidRDefault="00E25C1D" w:rsidP="00E25C1D">
      <w:pPr>
        <w:pStyle w:val="P1"/>
        <w:rPr>
          <w:rFonts w:ascii="Times New Roman" w:hAnsi="Times New Roman"/>
          <w:lang w:val="en-GB"/>
        </w:rPr>
      </w:pPr>
      <w:r w:rsidRPr="00A267CC">
        <w:rPr>
          <w:rFonts w:ascii="Times New Roman" w:hAnsi="Times New Roman"/>
          <w:noProof/>
          <w:lang w:val="fr-FR" w:eastAsia="fr-FR"/>
        </w:rPr>
        <w:drawing>
          <wp:anchor distT="0" distB="0" distL="114300" distR="114300" simplePos="0" relativeHeight="251659264" behindDoc="0" locked="0" layoutInCell="1" allowOverlap="1" wp14:anchorId="22B3F00B" wp14:editId="2806A0D2">
            <wp:simplePos x="0" y="0"/>
            <wp:positionH relativeFrom="margin">
              <wp:align>left</wp:align>
            </wp:positionH>
            <wp:positionV relativeFrom="paragraph">
              <wp:posOffset>111125</wp:posOffset>
            </wp:positionV>
            <wp:extent cx="3228784" cy="1294790"/>
            <wp:effectExtent l="0" t="0" r="0" b="635"/>
            <wp:wrapNone/>
            <wp:docPr id="21" name="Image 9" descr="Fig-ITMn&amp;ox_dens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ITMn&amp;ox_densspin"/>
                    <pic:cNvPicPr>
                      <a:picLocks noChangeAspect="1" noChangeArrowheads="1"/>
                    </pic:cNvPicPr>
                  </pic:nvPicPr>
                  <pic:blipFill>
                    <a:blip r:embed="rId15" cstate="print"/>
                    <a:srcRect l="21486" t="19710" r="28566" b="53833"/>
                    <a:stretch>
                      <a:fillRect/>
                    </a:stretch>
                  </pic:blipFill>
                  <pic:spPr bwMode="auto">
                    <a:xfrm>
                      <a:off x="0" y="0"/>
                      <a:ext cx="3228784" cy="1294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A8CBBB" w14:textId="77777777" w:rsidR="00E25C1D" w:rsidRPr="00A267CC" w:rsidRDefault="00E25C1D" w:rsidP="00E25C1D">
      <w:pPr>
        <w:pStyle w:val="P1"/>
        <w:rPr>
          <w:rFonts w:ascii="Times New Roman" w:hAnsi="Times New Roman"/>
          <w:lang w:val="en-GB"/>
        </w:rPr>
      </w:pPr>
    </w:p>
    <w:p w14:paraId="4D9C76AF" w14:textId="77777777" w:rsidR="00E25C1D" w:rsidRPr="00A267CC" w:rsidRDefault="00E25C1D" w:rsidP="00E25C1D">
      <w:pPr>
        <w:pStyle w:val="P1"/>
        <w:rPr>
          <w:rFonts w:ascii="Times New Roman" w:hAnsi="Times New Roman"/>
          <w:lang w:val="en-GB"/>
        </w:rPr>
      </w:pPr>
    </w:p>
    <w:p w14:paraId="068208CB" w14:textId="77777777" w:rsidR="00E25C1D" w:rsidRPr="00A267CC" w:rsidRDefault="00E25C1D" w:rsidP="00E25C1D">
      <w:pPr>
        <w:pStyle w:val="P1"/>
        <w:rPr>
          <w:rFonts w:ascii="Times New Roman" w:hAnsi="Times New Roman"/>
          <w:lang w:val="en-GB"/>
        </w:rPr>
      </w:pPr>
    </w:p>
    <w:p w14:paraId="459818D4" w14:textId="77777777" w:rsidR="00E25C1D" w:rsidRPr="00A267CC" w:rsidRDefault="00E25C1D" w:rsidP="00E25C1D">
      <w:pPr>
        <w:pStyle w:val="P1"/>
        <w:rPr>
          <w:rFonts w:ascii="Times New Roman" w:hAnsi="Times New Roman"/>
          <w:lang w:val="en-GB"/>
        </w:rPr>
      </w:pPr>
    </w:p>
    <w:p w14:paraId="76FD68FC" w14:textId="77777777" w:rsidR="00E25C1D" w:rsidRPr="00A267CC" w:rsidRDefault="00E25C1D" w:rsidP="00E25C1D">
      <w:pPr>
        <w:pStyle w:val="P1"/>
        <w:rPr>
          <w:rFonts w:ascii="Times New Roman" w:hAnsi="Times New Roman"/>
          <w:lang w:val="en-GB"/>
        </w:rPr>
      </w:pPr>
    </w:p>
    <w:p w14:paraId="72B181EE" w14:textId="77777777" w:rsidR="00E25C1D" w:rsidRPr="00A267CC" w:rsidRDefault="00E25C1D" w:rsidP="00E25C1D">
      <w:pPr>
        <w:pStyle w:val="P1"/>
        <w:rPr>
          <w:rFonts w:ascii="Times New Roman" w:hAnsi="Times New Roman"/>
          <w:lang w:val="en-GB"/>
        </w:rPr>
      </w:pPr>
    </w:p>
    <w:p w14:paraId="1ED2875E" w14:textId="77777777" w:rsidR="00E25C1D" w:rsidRPr="00A267CC" w:rsidRDefault="00E25C1D" w:rsidP="00E25C1D">
      <w:pPr>
        <w:pStyle w:val="FigureCaption"/>
        <w:rPr>
          <w:rFonts w:ascii="Times New Roman" w:hAnsi="Times New Roman"/>
          <w:b/>
        </w:rPr>
      </w:pPr>
    </w:p>
    <w:p w14:paraId="0D9FD706" w14:textId="77777777" w:rsidR="00E25C1D" w:rsidRPr="004A474A" w:rsidRDefault="00E25C1D" w:rsidP="00E25C1D">
      <w:pPr>
        <w:pStyle w:val="FigureCaption"/>
        <w:spacing w:line="360" w:lineRule="auto"/>
        <w:rPr>
          <w:rFonts w:ascii="Times New Roman" w:hAnsi="Times New Roman"/>
          <w:sz w:val="24"/>
          <w:szCs w:val="24"/>
        </w:rPr>
      </w:pPr>
      <w:r w:rsidRPr="004A474A">
        <w:rPr>
          <w:rFonts w:ascii="Times New Roman" w:hAnsi="Times New Roman"/>
          <w:b/>
          <w:sz w:val="24"/>
          <w:szCs w:val="24"/>
        </w:rPr>
        <w:t xml:space="preserve">Figure S6. </w:t>
      </w:r>
      <w:r w:rsidRPr="004A474A">
        <w:rPr>
          <w:rFonts w:ascii="Times New Roman" w:hAnsi="Times New Roman"/>
          <w:sz w:val="24"/>
          <w:szCs w:val="24"/>
        </w:rPr>
        <w:t xml:space="preserve">Spin density distribution of the ground state (left) and the oxidized form (right) of the manganese containing ligand </w:t>
      </w:r>
      <w:r w:rsidRPr="004A474A">
        <w:rPr>
          <w:rFonts w:ascii="Times New Roman" w:hAnsi="Times New Roman"/>
          <w:b/>
          <w:sz w:val="24"/>
          <w:szCs w:val="24"/>
        </w:rPr>
        <w:t>IT-Mn</w:t>
      </w:r>
      <w:r w:rsidRPr="004A474A">
        <w:rPr>
          <w:rFonts w:ascii="Times New Roman" w:hAnsi="Times New Roman"/>
          <w:sz w:val="24"/>
          <w:szCs w:val="24"/>
        </w:rPr>
        <w:t>.</w:t>
      </w:r>
    </w:p>
    <w:p w14:paraId="4808CBA9" w14:textId="20451BBC" w:rsidR="00E25C1D" w:rsidRPr="00BD5E18" w:rsidRDefault="00E25C1D" w:rsidP="004B3240">
      <w:pPr>
        <w:pStyle w:val="P1"/>
        <w:spacing w:after="240" w:line="360" w:lineRule="auto"/>
        <w:rPr>
          <w:rFonts w:ascii="Times New Roman" w:hAnsi="Times New Roman"/>
          <w:b/>
          <w:sz w:val="24"/>
          <w:lang w:val="en-GB"/>
        </w:rPr>
      </w:pPr>
      <w:r w:rsidRPr="00BD5E18">
        <w:rPr>
          <w:rFonts w:ascii="Times New Roman" w:hAnsi="Times New Roman"/>
          <w:b/>
          <w:sz w:val="24"/>
          <w:lang w:val="en-GB"/>
        </w:rPr>
        <w:t>Ru-L c</w:t>
      </w:r>
      <w:r w:rsidR="004B3240">
        <w:rPr>
          <w:rFonts w:ascii="Times New Roman" w:hAnsi="Times New Roman"/>
          <w:b/>
          <w:sz w:val="24"/>
          <w:lang w:val="en-GB"/>
        </w:rPr>
        <w:t>o</w:t>
      </w:r>
      <w:r w:rsidRPr="00BD5E18">
        <w:rPr>
          <w:rFonts w:ascii="Times New Roman" w:hAnsi="Times New Roman"/>
          <w:b/>
          <w:sz w:val="24"/>
          <w:lang w:val="en-GB"/>
        </w:rPr>
        <w:t>mplexes</w:t>
      </w:r>
    </w:p>
    <w:p w14:paraId="21D36937" w14:textId="77777777" w:rsidR="00E25C1D" w:rsidRPr="00BD5E18" w:rsidRDefault="00E25C1D" w:rsidP="00E25C1D">
      <w:pPr>
        <w:pStyle w:val="P1"/>
        <w:spacing w:line="360" w:lineRule="auto"/>
        <w:rPr>
          <w:rFonts w:ascii="Times New Roman" w:hAnsi="Times New Roman"/>
          <w:b/>
          <w:sz w:val="24"/>
          <w:lang w:val="en-GB"/>
        </w:rPr>
      </w:pPr>
      <w:r w:rsidRPr="00BD5E18">
        <w:rPr>
          <w:rFonts w:ascii="Times New Roman" w:hAnsi="Times New Roman"/>
          <w:b/>
          <w:sz w:val="24"/>
          <w:lang w:val="en-GB"/>
        </w:rPr>
        <w:t>Lowest triplet state and oxidized complexes</w:t>
      </w:r>
    </w:p>
    <w:p w14:paraId="0C01AA24" w14:textId="6471D9B9"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The lowest triplet state T</w:t>
      </w:r>
      <w:r w:rsidRPr="00BD5E18">
        <w:rPr>
          <w:rFonts w:ascii="Times New Roman" w:hAnsi="Times New Roman"/>
          <w:sz w:val="24"/>
          <w:vertAlign w:val="subscript"/>
          <w:lang w:val="en-GB"/>
        </w:rPr>
        <w:t>1</w:t>
      </w:r>
      <w:r w:rsidRPr="00BD5E18">
        <w:rPr>
          <w:rFonts w:ascii="Times New Roman" w:hAnsi="Times New Roman"/>
          <w:sz w:val="24"/>
          <w:lang w:val="en-GB"/>
        </w:rPr>
        <w:t xml:space="preserve"> and the ground doublet state D</w:t>
      </w:r>
      <w:r w:rsidRPr="00BD5E18">
        <w:rPr>
          <w:rFonts w:ascii="Times New Roman" w:hAnsi="Times New Roman"/>
          <w:sz w:val="24"/>
          <w:vertAlign w:val="subscript"/>
          <w:lang w:val="en-GB"/>
        </w:rPr>
        <w:t>0</w:t>
      </w:r>
      <w:r w:rsidRPr="00BD5E18">
        <w:rPr>
          <w:rFonts w:ascii="Times New Roman" w:hAnsi="Times New Roman"/>
          <w:sz w:val="24"/>
          <w:lang w:val="en-GB"/>
        </w:rPr>
        <w:t xml:space="preserve"> of the oxidized complexes </w:t>
      </w:r>
      <w:r w:rsidRPr="00BD5E18">
        <w:rPr>
          <w:rFonts w:ascii="Times New Roman" w:hAnsi="Times New Roman"/>
          <w:b/>
          <w:sz w:val="24"/>
          <w:lang w:val="en-GB"/>
        </w:rPr>
        <w:t>1a</w:t>
      </w:r>
      <w:r w:rsidRPr="00BD5E18">
        <w:rPr>
          <w:rFonts w:ascii="Times New Roman" w:hAnsi="Times New Roman"/>
          <w:sz w:val="24"/>
          <w:lang w:val="en-GB"/>
        </w:rPr>
        <w:t xml:space="preserve"> and </w:t>
      </w:r>
      <w:r w:rsidRPr="00BD5E18">
        <w:rPr>
          <w:rFonts w:ascii="Times New Roman" w:hAnsi="Times New Roman"/>
          <w:b/>
          <w:sz w:val="24"/>
          <w:lang w:val="en-GB"/>
        </w:rPr>
        <w:t>2a</w:t>
      </w:r>
      <w:r w:rsidRPr="00BD5E18">
        <w:rPr>
          <w:rFonts w:ascii="Times New Roman" w:hAnsi="Times New Roman"/>
          <w:sz w:val="24"/>
          <w:lang w:val="en-GB"/>
        </w:rPr>
        <w:t xml:space="preserve"> were investigated using spin-unrestricted PCM calculations in a water medium without geometry </w:t>
      </w:r>
      <w:r w:rsidRPr="00BD5E18">
        <w:rPr>
          <w:rFonts w:ascii="Times New Roman" w:hAnsi="Times New Roman"/>
          <w:sz w:val="24"/>
          <w:lang w:val="en-GB"/>
        </w:rPr>
        <w:lastRenderedPageBreak/>
        <w:t>optimization. The triplet states lie 2.32 and 2.35 eV above S</w:t>
      </w:r>
      <w:r w:rsidRPr="00BD5E18">
        <w:rPr>
          <w:rFonts w:ascii="Times New Roman" w:hAnsi="Times New Roman"/>
          <w:sz w:val="24"/>
          <w:vertAlign w:val="subscript"/>
          <w:lang w:val="en-GB"/>
        </w:rPr>
        <w:t>0</w:t>
      </w:r>
      <w:r w:rsidRPr="00BD5E18">
        <w:rPr>
          <w:rFonts w:ascii="Times New Roman" w:hAnsi="Times New Roman"/>
          <w:sz w:val="24"/>
          <w:lang w:val="en-GB"/>
        </w:rPr>
        <w:t xml:space="preserve">, for </w:t>
      </w:r>
      <w:r w:rsidRPr="00BD5E18">
        <w:rPr>
          <w:rFonts w:ascii="Times New Roman" w:hAnsi="Times New Roman"/>
          <w:b/>
          <w:sz w:val="24"/>
          <w:lang w:val="en-GB"/>
        </w:rPr>
        <w:t>1a</w:t>
      </w:r>
      <w:r w:rsidRPr="00BD5E18">
        <w:rPr>
          <w:rFonts w:ascii="Times New Roman" w:hAnsi="Times New Roman"/>
          <w:sz w:val="24"/>
          <w:lang w:val="en-GB"/>
        </w:rPr>
        <w:t xml:space="preserve"> in their ground state geometry. The theoretical outcomes are reflected by the spin density distributions and are depicted in Figure </w:t>
      </w:r>
      <w:r>
        <w:rPr>
          <w:rFonts w:ascii="Times New Roman" w:hAnsi="Times New Roman"/>
          <w:sz w:val="24"/>
          <w:lang w:val="en-GB"/>
        </w:rPr>
        <w:t>S7</w:t>
      </w:r>
      <w:r w:rsidRPr="00BD5E18">
        <w:rPr>
          <w:rFonts w:ascii="Times New Roman" w:hAnsi="Times New Roman"/>
          <w:sz w:val="24"/>
          <w:lang w:val="en-GB"/>
        </w:rPr>
        <w:t xml:space="preserve">. For </w:t>
      </w:r>
      <w:r w:rsidRPr="00BD5E18">
        <w:rPr>
          <w:rFonts w:ascii="Times New Roman" w:hAnsi="Times New Roman"/>
          <w:b/>
          <w:sz w:val="24"/>
          <w:lang w:val="en-GB"/>
        </w:rPr>
        <w:t>1a</w:t>
      </w:r>
      <w:r w:rsidRPr="00BD5E18">
        <w:rPr>
          <w:rFonts w:ascii="Times New Roman" w:hAnsi="Times New Roman"/>
          <w:sz w:val="24"/>
          <w:lang w:val="en-GB"/>
        </w:rPr>
        <w:t xml:space="preserve">, the triplet state can be viewed as the distribution of one spin on the ruthenium and one spin spread over the coordinating portions of the two </w:t>
      </w:r>
      <w:proofErr w:type="spellStart"/>
      <w:r w:rsidRPr="00BD5E18">
        <w:rPr>
          <w:rFonts w:ascii="Times New Roman" w:hAnsi="Times New Roman"/>
          <w:sz w:val="24"/>
          <w:lang w:val="en-GB"/>
        </w:rPr>
        <w:t>bipyridines</w:t>
      </w:r>
      <w:proofErr w:type="spellEnd"/>
      <w:r w:rsidRPr="00BD5E18">
        <w:rPr>
          <w:rFonts w:ascii="Times New Roman" w:hAnsi="Times New Roman"/>
          <w:sz w:val="24"/>
          <w:lang w:val="en-GB"/>
        </w:rPr>
        <w:t xml:space="preserve"> and the </w:t>
      </w:r>
      <w:proofErr w:type="spellStart"/>
      <w:r w:rsidRPr="00BD5E18">
        <w:rPr>
          <w:rFonts w:ascii="Times New Roman" w:hAnsi="Times New Roman"/>
          <w:sz w:val="24"/>
          <w:lang w:val="en-GB"/>
        </w:rPr>
        <w:t>phenanthroline</w:t>
      </w:r>
      <w:proofErr w:type="spellEnd"/>
      <w:r w:rsidRPr="00BD5E18">
        <w:rPr>
          <w:rFonts w:ascii="Times New Roman" w:hAnsi="Times New Roman"/>
          <w:sz w:val="24"/>
          <w:lang w:val="en-GB"/>
        </w:rPr>
        <w:t xml:space="preserve"> part of the organic ligand; this state closely resembles to the lowest charge separation state observed in ruthenium-</w:t>
      </w:r>
      <w:proofErr w:type="spellStart"/>
      <w:proofErr w:type="gramStart"/>
      <w:r w:rsidRPr="00BD5E18">
        <w:rPr>
          <w:rFonts w:ascii="Times New Roman" w:hAnsi="Times New Roman"/>
          <w:sz w:val="24"/>
          <w:lang w:val="en-GB"/>
        </w:rPr>
        <w:t>tris</w:t>
      </w:r>
      <w:proofErr w:type="spellEnd"/>
      <w:r w:rsidRPr="00BD5E18">
        <w:rPr>
          <w:rFonts w:ascii="Times New Roman" w:hAnsi="Times New Roman"/>
          <w:sz w:val="24"/>
          <w:lang w:val="en-GB"/>
        </w:rPr>
        <w:t>(</w:t>
      </w:r>
      <w:proofErr w:type="gramEnd"/>
      <w:r w:rsidRPr="00BD5E18">
        <w:rPr>
          <w:rFonts w:ascii="Times New Roman" w:hAnsi="Times New Roman"/>
          <w:sz w:val="24"/>
          <w:lang w:val="en-GB"/>
        </w:rPr>
        <w:t xml:space="preserve">bipyridine). It is a </w:t>
      </w:r>
      <w:r w:rsidRPr="00BD5E18">
        <w:rPr>
          <w:rFonts w:ascii="Times New Roman" w:hAnsi="Times New Roman"/>
          <w:sz w:val="24"/>
          <w:vertAlign w:val="superscript"/>
          <w:lang w:val="en-GB"/>
        </w:rPr>
        <w:t>3</w:t>
      </w:r>
      <w:r w:rsidRPr="00BD5E18">
        <w:rPr>
          <w:rFonts w:ascii="Times New Roman" w:hAnsi="Times New Roman"/>
          <w:sz w:val="24"/>
          <w:lang w:val="en-GB"/>
        </w:rPr>
        <w:t xml:space="preserve">MLCT state, where L stands for </w:t>
      </w:r>
      <w:proofErr w:type="spellStart"/>
      <w:r w:rsidRPr="00BD5E18">
        <w:rPr>
          <w:rFonts w:ascii="Times New Roman" w:hAnsi="Times New Roman"/>
          <w:sz w:val="24"/>
          <w:lang w:val="en-GB"/>
        </w:rPr>
        <w:t>bipyridines</w:t>
      </w:r>
      <w:proofErr w:type="spellEnd"/>
      <w:r w:rsidRPr="00BD5E18">
        <w:rPr>
          <w:rFonts w:ascii="Times New Roman" w:hAnsi="Times New Roman"/>
          <w:sz w:val="24"/>
          <w:lang w:val="en-GB"/>
        </w:rPr>
        <w:t xml:space="preserve"> + </w:t>
      </w:r>
      <w:proofErr w:type="spellStart"/>
      <w:r w:rsidRPr="00BD5E18">
        <w:rPr>
          <w:rFonts w:ascii="Times New Roman" w:hAnsi="Times New Roman"/>
          <w:sz w:val="24"/>
          <w:lang w:val="en-GB"/>
        </w:rPr>
        <w:t>phenanthroline</w:t>
      </w:r>
      <w:proofErr w:type="spellEnd"/>
      <w:r w:rsidRPr="00BD5E18">
        <w:rPr>
          <w:rFonts w:ascii="Times New Roman" w:hAnsi="Times New Roman"/>
          <w:sz w:val="24"/>
          <w:lang w:val="en-GB"/>
        </w:rPr>
        <w:t>.</w:t>
      </w:r>
    </w:p>
    <w:p w14:paraId="36E8D0D0" w14:textId="77777777" w:rsidR="00E25C1D" w:rsidRPr="00BD5E18" w:rsidRDefault="00E25C1D" w:rsidP="00E25C1D">
      <w:pPr>
        <w:pStyle w:val="FigureCaption"/>
        <w:spacing w:line="360" w:lineRule="auto"/>
        <w:rPr>
          <w:rFonts w:ascii="Times New Roman" w:hAnsi="Times New Roman"/>
          <w:sz w:val="24"/>
          <w:szCs w:val="24"/>
        </w:rPr>
      </w:pPr>
      <w:r w:rsidRPr="00BD5E18">
        <w:rPr>
          <w:rFonts w:ascii="Times New Roman" w:hAnsi="Times New Roman"/>
          <w:noProof/>
          <w:sz w:val="24"/>
          <w:szCs w:val="24"/>
          <w:lang w:val="fr-FR" w:eastAsia="fr-FR"/>
        </w:rPr>
        <w:drawing>
          <wp:anchor distT="0" distB="0" distL="114300" distR="114300" simplePos="0" relativeHeight="251660288" behindDoc="0" locked="0" layoutInCell="1" allowOverlap="1" wp14:anchorId="39336AEC" wp14:editId="0499AA4B">
            <wp:simplePos x="0" y="0"/>
            <wp:positionH relativeFrom="column">
              <wp:posOffset>635</wp:posOffset>
            </wp:positionH>
            <wp:positionV relativeFrom="paragraph">
              <wp:posOffset>142875</wp:posOffset>
            </wp:positionV>
            <wp:extent cx="3092966" cy="1801640"/>
            <wp:effectExtent l="25400" t="0" r="5834" b="0"/>
            <wp:wrapNone/>
            <wp:docPr id="10" name="Image 7" descr="Ru-t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tpy"/>
                    <pic:cNvPicPr>
                      <a:picLocks noChangeAspect="1" noChangeArrowheads="1"/>
                    </pic:cNvPicPr>
                  </pic:nvPicPr>
                  <pic:blipFill>
                    <a:blip r:embed="rId16" cstate="print"/>
                    <a:srcRect l="19530" t="15807" r="47807" b="58502"/>
                    <a:stretch>
                      <a:fillRect/>
                    </a:stretch>
                  </pic:blipFill>
                  <pic:spPr bwMode="auto">
                    <a:xfrm>
                      <a:off x="0" y="0"/>
                      <a:ext cx="3092966" cy="1801640"/>
                    </a:xfrm>
                    <a:prstGeom prst="rect">
                      <a:avLst/>
                    </a:prstGeom>
                    <a:noFill/>
                    <a:ln w="9525">
                      <a:noFill/>
                      <a:miter lim="800000"/>
                      <a:headEnd/>
                      <a:tailEnd/>
                    </a:ln>
                  </pic:spPr>
                </pic:pic>
              </a:graphicData>
            </a:graphic>
          </wp:anchor>
        </w:drawing>
      </w:r>
    </w:p>
    <w:p w14:paraId="1C9F9C13" w14:textId="77777777" w:rsidR="00E25C1D" w:rsidRPr="00A267CC" w:rsidRDefault="00E25C1D" w:rsidP="00E25C1D">
      <w:pPr>
        <w:pStyle w:val="FigureCaption"/>
        <w:rPr>
          <w:rFonts w:ascii="Times New Roman" w:hAnsi="Times New Roman"/>
          <w:b/>
        </w:rPr>
      </w:pPr>
    </w:p>
    <w:p w14:paraId="32333695" w14:textId="77777777" w:rsidR="00E25C1D" w:rsidRPr="00A267CC" w:rsidRDefault="00E25C1D" w:rsidP="00E25C1D">
      <w:pPr>
        <w:pStyle w:val="FigureCaption"/>
        <w:rPr>
          <w:rFonts w:ascii="Times New Roman" w:hAnsi="Times New Roman"/>
          <w:b/>
        </w:rPr>
      </w:pPr>
    </w:p>
    <w:p w14:paraId="71C1B603" w14:textId="77777777" w:rsidR="00E25C1D" w:rsidRPr="00A267CC" w:rsidRDefault="00E25C1D" w:rsidP="00E25C1D">
      <w:pPr>
        <w:pStyle w:val="FigureCaption"/>
        <w:rPr>
          <w:rFonts w:ascii="Times New Roman" w:hAnsi="Times New Roman"/>
          <w:b/>
        </w:rPr>
      </w:pPr>
    </w:p>
    <w:p w14:paraId="2F7080A9" w14:textId="77777777" w:rsidR="00E25C1D" w:rsidRPr="00A267CC" w:rsidRDefault="00E25C1D" w:rsidP="00E25C1D">
      <w:pPr>
        <w:pStyle w:val="FigureCaption"/>
        <w:rPr>
          <w:rFonts w:ascii="Times New Roman" w:hAnsi="Times New Roman"/>
          <w:b/>
        </w:rPr>
      </w:pPr>
    </w:p>
    <w:p w14:paraId="0A0498B5" w14:textId="77777777" w:rsidR="00E25C1D" w:rsidRPr="00BD5E18" w:rsidRDefault="00E25C1D" w:rsidP="00E25C1D">
      <w:pPr>
        <w:pStyle w:val="FigureCaption"/>
        <w:spacing w:line="360" w:lineRule="auto"/>
        <w:rPr>
          <w:rFonts w:ascii="Times New Roman" w:hAnsi="Times New Roman"/>
          <w:sz w:val="24"/>
          <w:szCs w:val="24"/>
        </w:rPr>
      </w:pPr>
      <w:r w:rsidRPr="00BD5E18">
        <w:rPr>
          <w:rFonts w:ascii="Times New Roman" w:hAnsi="Times New Roman"/>
          <w:b/>
          <w:sz w:val="24"/>
          <w:szCs w:val="24"/>
        </w:rPr>
        <w:t xml:space="preserve">Figure </w:t>
      </w:r>
      <w:r>
        <w:rPr>
          <w:rFonts w:ascii="Times New Roman" w:hAnsi="Times New Roman"/>
          <w:b/>
          <w:sz w:val="24"/>
          <w:szCs w:val="24"/>
        </w:rPr>
        <w:t>S7</w:t>
      </w:r>
      <w:r w:rsidRPr="00BD5E18">
        <w:rPr>
          <w:rFonts w:ascii="Times New Roman" w:hAnsi="Times New Roman"/>
          <w:b/>
          <w:sz w:val="24"/>
          <w:szCs w:val="24"/>
        </w:rPr>
        <w:t xml:space="preserve">. </w:t>
      </w:r>
      <w:r w:rsidRPr="00BD5E18">
        <w:rPr>
          <w:rFonts w:ascii="Times New Roman" w:hAnsi="Times New Roman"/>
          <w:sz w:val="24"/>
          <w:szCs w:val="24"/>
        </w:rPr>
        <w:t xml:space="preserve">Spin density distribution for the lowest triplet state of complex </w:t>
      </w:r>
      <w:r w:rsidRPr="00BD5E18">
        <w:rPr>
          <w:rFonts w:ascii="Times New Roman" w:hAnsi="Times New Roman"/>
          <w:b/>
          <w:sz w:val="24"/>
          <w:szCs w:val="24"/>
        </w:rPr>
        <w:t>1a</w:t>
      </w:r>
      <w:r w:rsidRPr="00BD5E18">
        <w:rPr>
          <w:rFonts w:ascii="Times New Roman" w:hAnsi="Times New Roman"/>
          <w:sz w:val="24"/>
          <w:szCs w:val="24"/>
        </w:rPr>
        <w:t>.</w:t>
      </w:r>
    </w:p>
    <w:p w14:paraId="6D630BE7"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Our computed data for the mono-oxidized complex </w:t>
      </w:r>
      <w:r w:rsidRPr="00BD5E18">
        <w:rPr>
          <w:rFonts w:ascii="Times New Roman" w:hAnsi="Times New Roman"/>
          <w:b/>
          <w:sz w:val="24"/>
          <w:lang w:val="en-GB"/>
        </w:rPr>
        <w:t>1a</w:t>
      </w:r>
      <w:r w:rsidRPr="00BD5E18">
        <w:rPr>
          <w:rFonts w:ascii="Times New Roman" w:hAnsi="Times New Roman"/>
          <w:sz w:val="24"/>
          <w:lang w:val="en-GB"/>
        </w:rPr>
        <w:t xml:space="preserve"> show that the oxidation occurs at the ruthenium </w:t>
      </w:r>
      <w:proofErr w:type="spellStart"/>
      <w:r w:rsidRPr="00BD5E18">
        <w:rPr>
          <w:rFonts w:ascii="Times New Roman" w:hAnsi="Times New Roman"/>
          <w:sz w:val="24"/>
          <w:lang w:val="en-GB"/>
        </w:rPr>
        <w:t>center</w:t>
      </w:r>
      <w:proofErr w:type="spellEnd"/>
      <w:r>
        <w:rPr>
          <w:rFonts w:ascii="Times New Roman" w:hAnsi="Times New Roman"/>
          <w:sz w:val="24"/>
          <w:lang w:val="en-GB"/>
        </w:rPr>
        <w:t xml:space="preserve"> (see manuscript).</w:t>
      </w:r>
      <w:r w:rsidRPr="00BD5E18">
        <w:rPr>
          <w:rFonts w:ascii="Times New Roman" w:hAnsi="Times New Roman"/>
          <w:sz w:val="24"/>
          <w:lang w:val="en-GB"/>
        </w:rPr>
        <w:t xml:space="preserve"> </w:t>
      </w:r>
    </w:p>
    <w:p w14:paraId="0BCC86F2" w14:textId="77777777" w:rsidR="00E25C1D" w:rsidRPr="00BD5E18" w:rsidRDefault="00E25C1D" w:rsidP="00E25C1D">
      <w:pPr>
        <w:pStyle w:val="P1"/>
        <w:spacing w:line="360" w:lineRule="auto"/>
        <w:rPr>
          <w:rFonts w:ascii="Times New Roman" w:hAnsi="Times New Roman"/>
          <w:sz w:val="24"/>
          <w:lang w:val="en-GB"/>
        </w:rPr>
      </w:pPr>
    </w:p>
    <w:p w14:paraId="4061A64A" w14:textId="77777777" w:rsidR="00E25C1D" w:rsidRPr="00BD5E18" w:rsidRDefault="00E25C1D" w:rsidP="004B3240">
      <w:pPr>
        <w:pStyle w:val="P1"/>
        <w:spacing w:after="240" w:line="360" w:lineRule="auto"/>
        <w:rPr>
          <w:rFonts w:ascii="Times New Roman" w:hAnsi="Times New Roman"/>
          <w:b/>
          <w:sz w:val="24"/>
          <w:lang w:val="en-GB"/>
        </w:rPr>
      </w:pPr>
      <w:r w:rsidRPr="00BD5E18">
        <w:rPr>
          <w:rFonts w:ascii="Times New Roman" w:hAnsi="Times New Roman"/>
          <w:b/>
          <w:sz w:val="24"/>
          <w:lang w:val="en-GB"/>
        </w:rPr>
        <w:t>Influence of the presence of ester groups on the bipyridine ligands.</w:t>
      </w:r>
    </w:p>
    <w:p w14:paraId="7E833313"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In an attempt to investigate the electron-withdrawing influence of ester groups on the bipyridine ligands, the geometry of a </w:t>
      </w:r>
      <w:r w:rsidRPr="00BD5E18">
        <w:rPr>
          <w:rFonts w:ascii="Times New Roman" w:hAnsi="Times New Roman"/>
          <w:b/>
          <w:sz w:val="24"/>
          <w:lang w:val="en-GB"/>
        </w:rPr>
        <w:t>2a</w:t>
      </w:r>
      <w:r w:rsidRPr="00BD5E18">
        <w:rPr>
          <w:rFonts w:ascii="Times New Roman" w:hAnsi="Times New Roman"/>
          <w:sz w:val="24"/>
          <w:lang w:val="en-GB"/>
        </w:rPr>
        <w:t xml:space="preserve"> analogue, but with four methyl esters instead of ethyl esters, was constructed from </w:t>
      </w:r>
      <w:r w:rsidRPr="00BD5E18">
        <w:rPr>
          <w:rFonts w:ascii="Times New Roman" w:hAnsi="Times New Roman"/>
          <w:b/>
          <w:sz w:val="24"/>
          <w:lang w:val="en-GB"/>
        </w:rPr>
        <w:t>1a</w:t>
      </w:r>
      <w:r w:rsidRPr="00BD5E18">
        <w:rPr>
          <w:rFonts w:ascii="Times New Roman" w:hAnsi="Times New Roman"/>
          <w:sz w:val="24"/>
          <w:lang w:val="en-GB"/>
        </w:rPr>
        <w:t xml:space="preserve"> using literature parameters for the ester substituents to decrease computation time. DFT calculations were performed in an aqueous environment on the ground and triplet states. As expected, the presence of ester groups decreases the electron density on the </w:t>
      </w:r>
      <w:proofErr w:type="spellStart"/>
      <w:r w:rsidRPr="00BD5E18">
        <w:rPr>
          <w:rFonts w:ascii="Times New Roman" w:hAnsi="Times New Roman"/>
          <w:sz w:val="24"/>
          <w:lang w:val="en-GB"/>
        </w:rPr>
        <w:t>bipyridines</w:t>
      </w:r>
      <w:proofErr w:type="spellEnd"/>
      <w:r w:rsidRPr="00BD5E18">
        <w:rPr>
          <w:rFonts w:ascii="Times New Roman" w:hAnsi="Times New Roman"/>
          <w:sz w:val="24"/>
          <w:lang w:val="en-GB"/>
        </w:rPr>
        <w:t xml:space="preserve">. Consequently, the occupied as well as vacant orbitals located on these ligands are stabilized and the </w:t>
      </w:r>
      <w:r w:rsidRPr="00BD5E18">
        <w:rPr>
          <w:rFonts w:ascii="Times New Roman" w:hAnsi="Times New Roman" w:hint="eastAsia"/>
          <w:sz w:val="24"/>
          <w:lang w:val="en-GB"/>
        </w:rPr>
        <w:t>π</w:t>
      </w:r>
      <w:r w:rsidRPr="00BD5E18">
        <w:rPr>
          <w:rFonts w:ascii="Times New Roman" w:hAnsi="Times New Roman"/>
          <w:sz w:val="24"/>
          <w:vertAlign w:val="subscript"/>
          <w:lang w:val="en-GB"/>
        </w:rPr>
        <w:t>1</w:t>
      </w:r>
      <w:r w:rsidRPr="00BD5E18">
        <w:rPr>
          <w:rFonts w:ascii="Times New Roman" w:hAnsi="Times New Roman" w:hint="eastAsia"/>
          <w:sz w:val="24"/>
          <w:lang w:val="en-GB"/>
        </w:rPr>
        <w:t xml:space="preserve">*(bpy) MOs become the LUMOs in the S = 0 state. The HOMO-LUMO energy gap </w:t>
      </w:r>
      <w:r w:rsidRPr="00BD5E18">
        <w:rPr>
          <w:rFonts w:ascii="Times New Roman" w:hAnsi="Times New Roman" w:hint="eastAsia"/>
          <w:sz w:val="24"/>
          <w:lang w:val="en-GB"/>
        </w:rPr>
        <w:t>δ</w:t>
      </w:r>
      <w:r w:rsidRPr="00BD5E18">
        <w:rPr>
          <w:rFonts w:ascii="Times New Roman" w:hAnsi="Times New Roman" w:hint="eastAsia"/>
          <w:sz w:val="24"/>
          <w:lang w:val="en-GB"/>
        </w:rPr>
        <w:t xml:space="preserve">, which was 3.35 eV in </w:t>
      </w:r>
      <w:r w:rsidRPr="00BD5E18">
        <w:rPr>
          <w:rFonts w:ascii="Times New Roman" w:hAnsi="Times New Roman"/>
          <w:b/>
          <w:sz w:val="24"/>
          <w:lang w:val="en-GB"/>
        </w:rPr>
        <w:t>1a</w:t>
      </w:r>
      <w:r w:rsidRPr="00BD5E18">
        <w:rPr>
          <w:rFonts w:ascii="Times New Roman" w:hAnsi="Times New Roman"/>
          <w:sz w:val="24"/>
          <w:lang w:val="en-GB"/>
        </w:rPr>
        <w:t xml:space="preserve"> decreases to 3.08 eV in </w:t>
      </w:r>
      <w:r w:rsidRPr="00BD5E18">
        <w:rPr>
          <w:rFonts w:ascii="Times New Roman" w:hAnsi="Times New Roman"/>
          <w:b/>
          <w:sz w:val="24"/>
          <w:lang w:val="en-GB"/>
        </w:rPr>
        <w:t>2a</w:t>
      </w:r>
      <w:r w:rsidRPr="00BD5E18">
        <w:rPr>
          <w:rFonts w:ascii="Times New Roman" w:hAnsi="Times New Roman"/>
          <w:sz w:val="24"/>
          <w:lang w:val="en-GB"/>
        </w:rPr>
        <w:t xml:space="preserve">. The comparative energy level diagram of the </w:t>
      </w:r>
      <w:r w:rsidRPr="00BD5E18">
        <w:rPr>
          <w:rFonts w:ascii="Times New Roman" w:hAnsi="Times New Roman"/>
          <w:sz w:val="24"/>
          <w:lang w:val="en-GB"/>
        </w:rPr>
        <w:lastRenderedPageBreak/>
        <w:t xml:space="preserve">frontier MOs of these two complexes </w:t>
      </w:r>
      <w:r>
        <w:rPr>
          <w:rFonts w:ascii="Times New Roman" w:hAnsi="Times New Roman"/>
          <w:sz w:val="24"/>
          <w:lang w:val="en-GB"/>
        </w:rPr>
        <w:t>(</w:t>
      </w:r>
      <w:r w:rsidRPr="00FD151D">
        <w:rPr>
          <w:rFonts w:ascii="Times New Roman" w:hAnsi="Times New Roman"/>
          <w:sz w:val="24"/>
          <w:lang w:val="en-GB"/>
        </w:rPr>
        <w:t>Figure S5)</w:t>
      </w:r>
      <w:r>
        <w:rPr>
          <w:rFonts w:ascii="Times New Roman" w:hAnsi="Times New Roman"/>
          <w:sz w:val="24"/>
          <w:lang w:val="en-GB"/>
        </w:rPr>
        <w:t xml:space="preserve"> </w:t>
      </w:r>
      <w:r w:rsidRPr="00BD5E18">
        <w:rPr>
          <w:rFonts w:ascii="Times New Roman" w:hAnsi="Times New Roman"/>
          <w:sz w:val="24"/>
          <w:lang w:val="en-GB"/>
        </w:rPr>
        <w:t xml:space="preserve">shows a significant stabilization of the d orbitals in the complex that bears ester groups. </w:t>
      </w:r>
    </w:p>
    <w:p w14:paraId="0A4B5911"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The spin density distribution of the triplet state, reported in Figure </w:t>
      </w:r>
      <w:r>
        <w:rPr>
          <w:rFonts w:ascii="Times New Roman" w:hAnsi="Times New Roman"/>
          <w:sz w:val="24"/>
          <w:lang w:val="en-GB"/>
        </w:rPr>
        <w:t>S8</w:t>
      </w:r>
      <w:r w:rsidRPr="00BD5E18">
        <w:rPr>
          <w:rFonts w:ascii="Times New Roman" w:hAnsi="Times New Roman"/>
          <w:sz w:val="24"/>
          <w:lang w:val="en-GB"/>
        </w:rPr>
        <w:t xml:space="preserve">, evidences that the </w:t>
      </w:r>
      <w:r w:rsidRPr="00BD5E18">
        <w:rPr>
          <w:rFonts w:ascii="Times New Roman" w:hAnsi="Times New Roman" w:hint="eastAsia"/>
          <w:sz w:val="24"/>
          <w:lang w:val="en-GB"/>
        </w:rPr>
        <w:t>π</w:t>
      </w:r>
      <w:r w:rsidRPr="00BD5E18">
        <w:rPr>
          <w:rFonts w:ascii="Times New Roman" w:hAnsi="Times New Roman"/>
          <w:sz w:val="24"/>
          <w:vertAlign w:val="subscript"/>
          <w:lang w:val="en-GB"/>
        </w:rPr>
        <w:t>1</w:t>
      </w:r>
      <w:r w:rsidRPr="00BD5E18">
        <w:rPr>
          <w:rFonts w:ascii="Times New Roman" w:hAnsi="Times New Roman"/>
          <w:sz w:val="24"/>
          <w:lang w:val="en-GB"/>
        </w:rPr>
        <w:t>*(bpy) MOs are populated in the excited state, leading to a metal to bipyridine charge transfer state (</w:t>
      </w:r>
      <w:r w:rsidRPr="00BD5E18">
        <w:rPr>
          <w:rFonts w:ascii="Times New Roman" w:hAnsi="Times New Roman"/>
          <w:sz w:val="24"/>
          <w:vertAlign w:val="superscript"/>
          <w:lang w:val="en-GB"/>
        </w:rPr>
        <w:t>3</w:t>
      </w:r>
      <w:r w:rsidRPr="00BD5E18">
        <w:rPr>
          <w:rFonts w:ascii="Times New Roman" w:hAnsi="Times New Roman"/>
          <w:sz w:val="24"/>
          <w:lang w:val="en-GB"/>
        </w:rPr>
        <w:t xml:space="preserve">MBCT) which causes the spin density to move towards the ester groups and the bipyridine rings. The triplet state of </w:t>
      </w:r>
      <w:r w:rsidRPr="00BD5E18">
        <w:rPr>
          <w:rFonts w:ascii="Times New Roman" w:hAnsi="Times New Roman"/>
          <w:b/>
          <w:sz w:val="24"/>
          <w:lang w:val="en-GB"/>
        </w:rPr>
        <w:t>2a,</w:t>
      </w:r>
      <w:r w:rsidRPr="00BD5E18">
        <w:rPr>
          <w:rFonts w:ascii="Times New Roman" w:hAnsi="Times New Roman"/>
          <w:sz w:val="24"/>
          <w:lang w:val="en-GB"/>
        </w:rPr>
        <w:t xml:space="preserve"> calculated from the ground state geometry lies 2.01 eV above the ground state. </w:t>
      </w:r>
    </w:p>
    <w:p w14:paraId="07A489B7" w14:textId="77777777" w:rsidR="00E25C1D" w:rsidRPr="00BD5E18" w:rsidRDefault="00E25C1D" w:rsidP="00E25C1D">
      <w:pPr>
        <w:pStyle w:val="P1"/>
        <w:spacing w:line="360" w:lineRule="auto"/>
        <w:rPr>
          <w:rFonts w:ascii="Times New Roman" w:hAnsi="Times New Roman"/>
          <w:sz w:val="24"/>
          <w:lang w:val="en-GB"/>
        </w:rPr>
      </w:pPr>
    </w:p>
    <w:p w14:paraId="4E43EF39" w14:textId="77777777" w:rsidR="00E25C1D" w:rsidRPr="00BD5E18" w:rsidRDefault="00E25C1D" w:rsidP="00E25C1D">
      <w:pPr>
        <w:pStyle w:val="P1"/>
        <w:spacing w:line="360" w:lineRule="auto"/>
        <w:rPr>
          <w:rFonts w:ascii="Times New Roman" w:hAnsi="Times New Roman"/>
          <w:sz w:val="24"/>
          <w:lang w:val="en-GB"/>
        </w:rPr>
      </w:pPr>
    </w:p>
    <w:p w14:paraId="1F3D2AF6" w14:textId="77777777" w:rsidR="00E25C1D" w:rsidRPr="00A267CC" w:rsidRDefault="00E25C1D" w:rsidP="00E25C1D">
      <w:pPr>
        <w:pStyle w:val="P1"/>
        <w:rPr>
          <w:rFonts w:ascii="Times New Roman" w:hAnsi="Times New Roman"/>
          <w:lang w:val="en-GB"/>
        </w:rPr>
      </w:pPr>
    </w:p>
    <w:p w14:paraId="08A5DD43" w14:textId="77777777" w:rsidR="00E25C1D" w:rsidRPr="00A267CC" w:rsidRDefault="00E25C1D" w:rsidP="00E25C1D">
      <w:pPr>
        <w:pStyle w:val="P1"/>
        <w:rPr>
          <w:rFonts w:ascii="Times New Roman" w:hAnsi="Times New Roman"/>
          <w:lang w:val="en-GB"/>
        </w:rPr>
      </w:pPr>
    </w:p>
    <w:p w14:paraId="5E26082A" w14:textId="77777777" w:rsidR="00E25C1D" w:rsidRPr="00A267CC" w:rsidRDefault="00E25C1D" w:rsidP="00E25C1D">
      <w:pPr>
        <w:pStyle w:val="P1"/>
        <w:rPr>
          <w:rFonts w:ascii="Times New Roman" w:hAnsi="Times New Roman"/>
          <w:lang w:val="en-GB"/>
        </w:rPr>
      </w:pPr>
    </w:p>
    <w:p w14:paraId="74140F44" w14:textId="77777777" w:rsidR="00E25C1D" w:rsidRPr="00A267CC" w:rsidRDefault="00E25C1D" w:rsidP="00E25C1D">
      <w:pPr>
        <w:pStyle w:val="P1"/>
        <w:rPr>
          <w:rFonts w:ascii="Times New Roman" w:hAnsi="Times New Roman"/>
          <w:lang w:val="en-GB"/>
        </w:rPr>
      </w:pPr>
    </w:p>
    <w:p w14:paraId="409AA601" w14:textId="77777777" w:rsidR="00E25C1D" w:rsidRPr="00A267CC" w:rsidRDefault="00E25C1D" w:rsidP="00E25C1D">
      <w:pPr>
        <w:pStyle w:val="P1"/>
        <w:rPr>
          <w:rFonts w:ascii="Times New Roman" w:hAnsi="Times New Roman"/>
          <w:lang w:val="en-GB"/>
        </w:rPr>
      </w:pPr>
    </w:p>
    <w:p w14:paraId="07DF4969" w14:textId="77777777" w:rsidR="00E25C1D" w:rsidRPr="00A267CC" w:rsidRDefault="00E25C1D" w:rsidP="00E25C1D">
      <w:pPr>
        <w:pStyle w:val="P1"/>
        <w:rPr>
          <w:rFonts w:ascii="Times New Roman" w:hAnsi="Times New Roman"/>
          <w:lang w:val="en-GB"/>
        </w:rPr>
      </w:pPr>
    </w:p>
    <w:p w14:paraId="1C0FFAD8" w14:textId="77777777" w:rsidR="00E25C1D" w:rsidRPr="00A267CC" w:rsidRDefault="00E25C1D" w:rsidP="00E25C1D">
      <w:pPr>
        <w:pStyle w:val="P1"/>
        <w:rPr>
          <w:rFonts w:ascii="Times New Roman" w:hAnsi="Times New Roman"/>
          <w:lang w:val="en-GB"/>
        </w:rPr>
      </w:pPr>
    </w:p>
    <w:p w14:paraId="2C16DEB3" w14:textId="77777777" w:rsidR="00E25C1D" w:rsidRPr="00A267CC" w:rsidRDefault="00E25C1D" w:rsidP="00E25C1D">
      <w:pPr>
        <w:pStyle w:val="P1"/>
        <w:rPr>
          <w:rFonts w:ascii="Times New Roman" w:hAnsi="Times New Roman"/>
          <w:lang w:val="en-GB"/>
        </w:rPr>
      </w:pPr>
    </w:p>
    <w:p w14:paraId="046A55A5" w14:textId="77777777" w:rsidR="00E25C1D" w:rsidRPr="00A267CC" w:rsidRDefault="00E25C1D" w:rsidP="00E25C1D">
      <w:pPr>
        <w:pStyle w:val="P1"/>
        <w:rPr>
          <w:rFonts w:ascii="Times New Roman" w:hAnsi="Times New Roman"/>
          <w:lang w:val="en-GB"/>
        </w:rPr>
      </w:pPr>
    </w:p>
    <w:p w14:paraId="7E643B88" w14:textId="77777777" w:rsidR="00E25C1D" w:rsidRPr="00A267CC" w:rsidRDefault="00E25C1D" w:rsidP="00E25C1D">
      <w:pPr>
        <w:pStyle w:val="FigureCaption"/>
        <w:rPr>
          <w:rFonts w:ascii="Times New Roman" w:hAnsi="Times New Roman"/>
          <w:b/>
        </w:rPr>
      </w:pPr>
    </w:p>
    <w:p w14:paraId="664CD122" w14:textId="0FE9E032" w:rsidR="00E25C1D" w:rsidRPr="00A267CC" w:rsidRDefault="00E373F7" w:rsidP="00E25C1D">
      <w:pPr>
        <w:pStyle w:val="FigureCaption"/>
        <w:rPr>
          <w:rFonts w:ascii="Times New Roman" w:hAnsi="Times New Roman"/>
          <w:b/>
        </w:rPr>
      </w:pPr>
      <w:r>
        <w:rPr>
          <w:rFonts w:ascii="Times New Roman" w:hAnsi="Times New Roman"/>
          <w:b/>
          <w:noProof/>
          <w:lang w:val="fr-FR" w:eastAsia="fr-FR"/>
        </w:rPr>
        <mc:AlternateContent>
          <mc:Choice Requires="wpg">
            <w:drawing>
              <wp:inline distT="0" distB="0" distL="0" distR="0" wp14:anchorId="0C5628C5" wp14:editId="42B0B3AE">
                <wp:extent cx="3094355" cy="2145665"/>
                <wp:effectExtent l="0" t="0" r="0" b="6985"/>
                <wp:docPr id="28"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2145665"/>
                          <a:chOff x="0" y="0"/>
                          <a:chExt cx="3094355" cy="2145665"/>
                        </a:xfrm>
                      </wpg:grpSpPr>
                      <pic:pic xmlns:pic="http://schemas.openxmlformats.org/drawingml/2006/picture">
                        <pic:nvPicPr>
                          <pic:cNvPr id="29" name="Image 3" descr="Fig-estRuIT_densspin"/>
                          <pic:cNvPicPr>
                            <a:picLocks noChangeAspect="1" noChangeArrowheads="1"/>
                          </pic:cNvPicPr>
                        </pic:nvPicPr>
                        <pic:blipFill>
                          <a:blip r:embed="rId17">
                            <a:extLst>
                              <a:ext uri="{28A0092B-C50C-407E-A947-70E740481C1C}">
                                <a14:useLocalDpi xmlns:a14="http://schemas.microsoft.com/office/drawing/2010/main" val="0"/>
                              </a:ext>
                            </a:extLst>
                          </a:blip>
                          <a:srcRect l="33122" t="34912" r="32751" b="33446"/>
                          <a:stretch>
                            <a:fillRect/>
                          </a:stretch>
                        </pic:blipFill>
                        <pic:spPr bwMode="auto">
                          <a:xfrm>
                            <a:off x="0" y="0"/>
                            <a:ext cx="3094355" cy="2145665"/>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5"/>
                        <wps:cNvSpPr>
                          <a:spLocks noChangeArrowheads="1"/>
                        </wps:cNvSpPr>
                        <wps:spPr bwMode="auto">
                          <a:xfrm>
                            <a:off x="1549490" y="0"/>
                            <a:ext cx="715121" cy="639776"/>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66BBA5" w14:textId="77777777" w:rsidR="00714340" w:rsidRDefault="00714340" w:rsidP="00E25C1D">
                              <w:pPr>
                                <w:rPr>
                                  <w:rFonts w:eastAsia="Times New Roman" w:cs="Times New Roman"/>
                                </w:rPr>
                              </w:pPr>
                            </w:p>
                          </w:txbxContent>
                        </wps:txbx>
                        <wps:bodyPr rot="0" vert="horz" wrap="square" lIns="91440" tIns="45720" rIns="91440" bIns="45720" anchor="ctr" anchorCtr="0" upright="1">
                          <a:noAutofit/>
                        </wps:bodyPr>
                      </wps:wsp>
                      <wps:wsp>
                        <wps:cNvPr id="31" name="Zone de texte 9"/>
                        <wps:cNvSpPr txBox="1">
                          <a:spLocks noChangeArrowheads="1"/>
                        </wps:cNvSpPr>
                        <wps:spPr bwMode="auto">
                          <a:xfrm>
                            <a:off x="1660525" y="270510"/>
                            <a:ext cx="41211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7563" w14:textId="77777777" w:rsidR="00714340" w:rsidRPr="004A474A" w:rsidRDefault="00714340" w:rsidP="00E25C1D">
                              <w:pPr>
                                <w:pStyle w:val="NormalWeb"/>
                                <w:spacing w:before="0" w:beforeAutospacing="0" w:after="0" w:afterAutospacing="0"/>
                                <w:rPr>
                                  <w:b/>
                                  <w:sz w:val="32"/>
                                  <w:szCs w:val="32"/>
                                </w:rPr>
                              </w:pPr>
                              <w:r w:rsidRPr="004A474A">
                                <w:rPr>
                                  <w:rFonts w:asciiTheme="minorHAnsi" w:hAnsi="Cambria" w:cstheme="minorBidi"/>
                                  <w:b/>
                                  <w:color w:val="000000" w:themeColor="text1"/>
                                  <w:kern w:val="24"/>
                                  <w:sz w:val="32"/>
                                  <w:szCs w:val="32"/>
                                </w:rPr>
                                <w:t>2a</w:t>
                              </w:r>
                            </w:p>
                          </w:txbxContent>
                        </wps:txbx>
                        <wps:bodyPr rot="0" vert="horz" wrap="none" lIns="91440" tIns="45720" rIns="91440" bIns="45720" anchor="t" anchorCtr="0" upright="1">
                          <a:spAutoFit/>
                        </wps:bodyPr>
                      </wps:wsp>
                    </wpg:wgp>
                  </a:graphicData>
                </a:graphic>
              </wp:inline>
            </w:drawing>
          </mc:Choice>
          <mc:Fallback>
            <w:pict>
              <v:group w14:anchorId="0C5628C5" id="Grouper 6" o:spid="_x0000_s1026" style="width:243.65pt;height:168.95pt;mso-position-horizontal-relative:char;mso-position-vertical-relative:line" coordsize="30943,2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WSzyBAAATg8AAA4AAABkcnMvZTJvRG9jLnhtbNxX227jNhB9L9B/&#10;EPSuta6WZcRZJL4sAmzbxe72pS8FLdGWsJKoknTstOi/9wxp+ZIESZrtDTVgWyTF0XDOOTOji7e7&#10;pnZuuVSVaCdu8MZ3Hd7moqja9cT98fPCG7mO0qwtWC1aPnHvuHLfXn77zcW2G/NQlKIuuHRgpFXj&#10;bTdxS6278WCg8pI3TL0RHW+xuBKyYRpDuR4Ukm1hvakHoe8PB1shi06KnCuF2ZlddC+N/dWK5/qH&#10;1Upx7dQTF75p8yvN75J+B5cXbLyWrCurfO8Ge4UXDataPPRgasY0czayemCqqXIplFjpN7loBmK1&#10;qnJuzoDTBP6907yTYtOZs6zH23V3CBNCey9Orzabf3/7QTpVMXFDINWyBhiZxwKVIUVn263HuOmd&#10;7D51H6Q9Ii7fi/yLwvLg/jqN1/ZmZ7n9ThQwyDZamOjsVrIhEzi3szMg3B1A4Dvt5JiM/CyOksR1&#10;cqyFQZwMh4mFKS+B5YN9eTl/ZueAje2DjbN75y4vuiof47uPKq4eRPV59mGX3kju7o00L7LRMPll&#10;03kgQMd0tazqSt8ZMiNG5FR7+6HKKdY0OAEo6wG6adiaO5HrFFzlIPOiWntc6Y+bm88/F7xVqgMb&#10;AU6/31pjdFqDm9OKacnaNb9SHRQC3cJyPyWl2JacFYqmCeFzK2Z45uGyrrpFVdcELF3vYwG/7pH0&#10;kXBaAcxEvml4q62iJa8RFtGqsuqU68gxb5YcBJU3RWBYBKa8V5oeR5wxKvstHF35fhZee9PEn3qx&#10;n869qyxOvdSfp7Efj4JpMP2ddgfxeKM4wsDqWVftfcXsA28fldQ++VixGtE7t8ykFoqUcaj/Ny5i&#10;ikJCviqZf0SwKRFFURCGJhlFcRbgCrGKwjQBDEhKURTHRnrYoyXXeUnbV4gw7bfPOSwYOI4IEFYK&#10;Ov1rpXcQECgklX7HRePQBTCBRwYTdovzWt/6W8jrVhAzMG9C8wC1zM/mo/ko9uJwOAdqs5l3tZjG&#10;3nARpMksmk2ns6BHrawKcJvMfT1oBg9RV0XPWyXXy2ktLZgL8zHcBwTH2wZEnqMbPdD9vwW8RwCz&#10;dIkv5VAUN9ULA6OXkY1K22Nl4VPJOo6ok9ljeohQ3mz+JppA3TV3TOLc39anb2Vz9xOCP9tAgxcx&#10;KkjiLM7gxMOUngZJEILclNGHUZamht6vZ9UJJgCIWgV+AK/WNknUmwbFxwIa+PSxRQTzVEXOVHsw&#10;YaA8s163ZzSGz3bmsRwEKcf+dZh5i+Eo9eJFnHhZ6o88P8ius6GP8MwW52x+X7X869nsbFEokxgn&#10;fJrXJgomDDjG2SmbSqPe11UzcUcnsaIyMG8LI1/Nqtpen8iA/O/p3/9bGfS0sSzVu+UOVmhyKYo7&#10;5CcpkD1AFrSOuCiF/NV1tmjDJq76ZcOootY3LXSSBXFMfZsZxEkaYiBPV5anK6zNYWri5lq6jh1M&#10;NcbYtOlktS7xLEuPVlyhKVlVJmcd/cIhaACx/lOqpdJruq6f0B+joDsa1OJORmwlVyBwUq6jd9cC&#10;3ZH1/m/T8HDoJyF6L2q9Uj8J9qKhOku9WQwZB/vWLAqzxHZmrxfySXn4U0L7f5SN0/7l38wdGUH+&#10;X04d5v3ENKNHpT6RQVoo6evyh34me6iOssfiqexh3jXw0mbS4v4Fk94KT8cm2xxfgy//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qFK7veAAAABQEAAA8AAABkcnMvZG93bnJldi54&#10;bWxMj0FLw0AQhe9C/8Mygje7SaNtjdmUUtRTEdoK4m2anSah2dmQ3Sbpv3f1opeBx3u89022Gk0j&#10;eupcbVlBPI1AEBdW11wq+Di83i9BOI+ssbFMCq7kYJVPbjJMtR14R/3elyKUsEtRQeV9m0rpiooM&#10;uqltiYN3sp1BH2RXSt3hEMpNI2dRNJcGaw4LFba0qag47y9GwduAwzqJX/rt+bS5fh0e3z+3MSl1&#10;dzuun0F4Gv1fGH7wAzrkgeloL6ydaBSER/zvDd7DcpGAOCpIksUTyDyT/+nzbwAAAP//AwBQSwME&#10;CgAAAAAAAAAhAEnPFyYx/QEAMf0BABUAAABkcnMvbWVkaWEvaW1hZ2UxLmpwZWf/2P/gABBKRklG&#10;AAEBAQDcANwAAP/bAEMAAgEBAQEBAgEBAQICAgICBAMCAgICBQQEAwQGBQYGBgUGBgYHCQgGBwkH&#10;BgYICwgJCgoKCgoGCAsMCwoMCQoKCv/bAEMBAgICAgICBQMDBQoHBgcKCgoKCgoKCgoKCgoKCgoK&#10;CgoKCgoKCgoKCgoKCgoKCgoKCgoKCgoKCgoKCgoKCgoKCv/AABEIBrQ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Bv/iZ4G0vXx4Z1DxRZwXrTpAtvNKFJlfG2MZ4LkHIXqRQBvUU&#10;UyWZIsbmAycAE9aAH0UAgjI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r3up2WnWzXd9cLDGg5eRgB+v5UAWKK53R/in4L1jSo9W/tM2qyFgIb1PLkUg45U8j19wQaL&#10;z4tfDqwjMt14rtlUMFJyTyTgdB60AdCWUDJNBkQDJcYrE1rx54J8NRLP4j8WadYJIfka8vo4g303&#10;MM0nh7x94D8YSyW/hXxfpmpNAA0yWN/HKUB4BO0nHfr6Vm6sIy5XJXfTqZOvRjPkclftdXNHXNTX&#10;SdIudTDITb27y7XfaDtBPJ7dOtfFXhGa7+NX7Q/w+0XUn1GVn1OfxLrU+m3JuFs2iDvFHNKRxGG8&#10;qMEgHlQOoFdt/wAFe/2gdH+An7DvjBp5LZ77xRZnQ9MtZboxPK1zmORoyOS0cRkkx/sdq/Cr4Uf8&#10;FWtf/wCCfvh/xtqXwu1a5fxfr9vBpul389yHtNPsxIJZ3SI53Ts0aqrdANxIJIrwsXn9LC5xTwLj&#10;dyV21d2Pmcw4oo4HPqeW8jk5Rcm1d27Lbqf0Gftift7fBT9jvwRda74y8Q2dzq8UW+HREvVSRuM5&#10;fqY1x3xX5n/s1f8ABUz9tb/gph+2LqvwV/Zy8L3E3hqYebqvi1lf7B4YgVtokjfABlIO0KGBds9M&#10;ZHkf7GX/AATc/bf/AOC13jnTP2kv2xL/AFjwV8F9YWS8dRfeVq3iDnAWJWBMMTZyJWXBC/KOlft7&#10;+zX+zB8Gv2SPg7o3wK+A3gq00Lw5odsIbS0gBLv1LSSOfmkkYkszHkk19AnzK59UtYpnd6Tbz2ml&#10;21pc3LTSRQKkkz9XIABY+5qxSRqVQBjz3pa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39qD4A2n7S3wS1n4PzeNtW8OSanGjWeu6LIFubGeNw8Uyg8NtdVO1uDjBr0Ki&#10;gD4L03/gjr8ctCtHNh/wUs+IFzdeW3lPeaDa7N+07dwBzt3YyB2/OuQ8Pf8ABNb/AIK86K2y7/b/&#10;APAd1GCceZ4WvMke/wC8r9ItoznFGxP7g/KgD8mP25/+CUX/AAVj+N3w70yHR/2gvh/4x1PSdRLw&#10;aTJbXGnB0kGHcyyM4G0AYXBzntXz54M/4I5/8Fx/A8k03hpPBukvcqouX0n4iSQeYBkgNsUZAJOP&#10;rX7zmNS4dgMjpxSSqmAuM+mRXg43hzJ8wrutWpvmfVNr8j5vMOEsizPFPE1qXvvdp2f4H8zX/BSb&#10;9n7/AIKj/s0eG7Hwv+1J4dubvSNYEf8AZ3iNPF73+mxXbGTEJLt8s22Njjbwsg55Ir6e/wCDdX/g&#10;jp+y58X/AAJD+27+0qz+OvGGmeKLi1tPDuowbtK0qSNQF3RsSt25V1kDEBVJxgkE1+lv/BXn4B2P&#10;7Qf/AAT5+JHg5rS8kvtO0Fta0pNOt1knkurNhcxxJuBxvaIIcYO1iAea+Ff+DY747a3c+KfHf7PO&#10;pm5exm0mLX7JpbsCOCUSJBLGsR5DNlWJH/POvIw2FwuQ5/ToU4e5VTs3q79rs+fw2BwnDfEtPC0q&#10;a9nWXxPWV10uz9fNF0fT9Fs4dO0qyitbW3iEVta28apHDGoAVUVQAqgAAAcACrtNTjgc06vtFsfo&#10;aCiiim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aXIXtn0oAdRTUk&#10;LOVIHSnUAFI+7Hy+tLSEE9DigT1M/wAR6LB4g0O98P3RZYr21eCRkIyFdSpxnvgmv59P2ML+L/gn&#10;P/wWEXwF41tkgtfD3jW78PzSalqiRCCyvlxBcSOqlSfKmhfb8uS2CQa/obKZGDjPuK/BH/g42+Ft&#10;l+zX+3dovx98I6ZYCb4gaVHqU0Hzs0uoWDxxmaUE4w0fkKApAPlnjNfLcU0Kjw9LF0/ipTi/lfU8&#10;fM+GM54pxuEoZTDnxKqRcVdK/fVtLY/eq3eN1VoiCpHBHpUtecfsl/GDTfj9+zl4K+MOma3aaiuv&#10;eGrS6uLqxz5RuDEvnqoPIAkDrjttr0evpqc41IKa66nuVKVahUlSqq04tprs1o0FFFFW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EgdTRXLfGvx8nwp+FHiT4oyac12vhvQLzVG&#10;tUkCGYQQvKUDEHGduM+9GiV2NRlKSjFXbOpyPWuJ+Pfxw8Bfs5fB/wAQ/G34m6r9j0Tw3pU19qE2&#10;V3FI0LbEBI3u2MKo5ZiAOTX41eNv+Dtzxt4k0+0uvg3+y7pemuu970eJNVe4DJgbQgh2YPXOSa8j&#10;/wCCrP8AwWe8af8ABSf9nnw14C+DGg3fhzw3ERd+PdNadJJL64VY2SHhdwiikWQg5+fchI+WvBxX&#10;EOX0Kc7S1Wnz6I/Vsh8H+L82xuGjKh+7qXbalFtQj8Tsnc/eH9l39pv4P/tcfCXTfjX8EfF0Gr6H&#10;qcOY5EYebBIDhopVzlHU8FSOPcEGvRsj1r+Wj/gi9+3V+1p+zb+2To3w3/Zk8F6n400/xfqUdn4j&#10;8CxofLnjOA1yGJCwSRqC/mEhcKQ3Br+o3T3kktY3lj8tigLRk52HHTiu/L8a8bh1OSs+x8nxlw3T&#10;4XzmeEo1VUp30aeqXZ9rFqigdKK7z5QK/Mj/AIOiPgBqfxJ/Yf0b4xeGrOFrr4f+MILvUdultNcS&#10;2U8b27qHUZSNXljlbPy/u/UCv03ryn9tP4PWnx+/ZQ+Ifwd1Ge9ii17wre2xfT1BmB8osuwEHLEj&#10;HTvXLjqKxGEnTfVHucNZpVyXP8NjYO3JOL+V7P8AC58af8GyPx2k+Jn7DF/8MNQ1y+vb3wJ4kltc&#10;XcYCQWk4MtvFGw+8AN+c9Ca/SHIPQ1+Av/BsR+0L4n+GX7Y+v/s3a5a30dp4s0OZrqzuJxEtjf2T&#10;fMWiIyZCN0ftg1++sLDaSo69PyrhyKv7bLop7x0fyPqPFTK45ZxriZQXuVrVI+amr/nclopFGBjN&#10;LXsH52FFFFABRRRQAUUUUAFFFFABRRRQAUUUUAFFFFABRRRQAUUUUAFFFFABXy9/wUj/AOCuH7IH&#10;/BLvwZDr37Q/jR5tc1KFpPD/AIL0UJNqmpBTgskZYBI8jHmOVXPAJPFfTl0s7RN9mCb9h27+ma+R&#10;P2TP+CV/gXwj401/9qj9s7w/oHxM+N/jHUpbjWPEurWYvLTR7QMRbabpsU4KwW8MeBkKHZmck4IA&#10;APzE8Qf8HwUtv4ukj8Of8E6jJocbkINQ+I/lXki9mOyxZIz/ALPz4/vGv0y/4JRf8Fs/2UP+Csnh&#10;bUB8Ipb3w/4x0WBJtc8D688f2q2jbjzYnT5biEMMeYoBGRuVcgV8Tf8AB1x/wTT/AGVP+GBNQ/bI&#10;+H/wr0Lwt438Ga9pySajoNhDZrqlpczi3eCdI1VZGBlWRWxuBUjOGOfy+/4NX9B+K2p/8Flfh5qH&#10;w8guP7O0/TdVl8XSxr8iaabKVcOfQ3BgA9/xoA/riQ5QGlqNbiIDliDnn5T1qK91nSdNtzd6lqUF&#10;vEBzLPKEUficCgCzRUUF9Z3MSz210kiOMo8bZDD2Ip8ciSrvjbIzjNAD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4z9onwNq3xP+BHjL4a6DNDHfeIfCuoabZyXLERpLPbvErMQ&#10;CQoLgkgHjNdnTJUVsFlzii11YcZShJSjuj+NX9qH9kD9pr/gn78Qn+E/7Tnw2udEvGgElnfKfNs7&#10;uJs4eKdfkfoeM5B4IyDj7Y/4JG/8EVfjL+2/+yP4p/aL0DxZB4JvrXVpF8By6hZzyx+JcQHzILhW&#10;IRLYyCJUmjDnLT7kb5RX9EHxu/Z8+Cf7SXgO4+GPx0+Gek+KNCujmTT9XtFmRW2sokXPKOAzAMME&#10;ZODW74S8E+Efh/4U0/wN4I8PWml6PpVnHa6bp1nEI4beGNQqRoo4CgAACvHjkuD5pc6updD9Gl4n&#10;8RU8Jh1h5+zq0ZKUZrTb06Pqj+f3/gnd+3R4q/4Jc/tC638GPin8BdK0y7bX1X4gaXLpkcWsRL5Z&#10;UT29xgNPFyJFRsqy7gpXdmv3p+EPxm+Hnxv8B2HxH+GHiW01jStSt0mguLWdXwGH3WwflIOQQcYI&#10;I7V4l/wUY/4JifAL9v74aXmneJtDg0bxvDaj/hG/HlhbKL6wljy0aM+MywbmYNETghmxg4I/ML4e&#10;+Lv2sP8Agin+0BbfDv4j6dpon1q0T7PcwNImj+L41XqHI/czxsSOfmHoVNeHWxOL4Vac06uH7r4o&#10;evVx/I8nxX8SeGM1ymhnFXA1IY9ztXlTs6Uo2/iOO/NfdRWu9j92FlGApxn0zS+YQ2GXAx1968X/&#10;AGN/2y/h7+2J8OIPGHhOVbPVLbZFr+gTuPOsJ8ZKn+8h6q44I9CCK9N8e+O/C/w18I33jjxx4htN&#10;K0nTbd57/Ub6YRxQRKCSzE8DgV9Vh8Xh8Vh416U04SV01tY+CwuPwmOwkMTQqKVOSumtreZsSXJj&#10;cAqMY5Oa+Rv+CkP/AAWM/Zf/AOCePhm6svE2rJ4i8avYmfSfB+n3IV5/mCgyygMIVznkgn5ThTiv&#10;gT/gsB/wckLY28n7P37A2tXD6pPqX2a58Y2cAme6UbcR2UeCWLvldxU5UcDkGvF/+CXX/Bu38fP2&#10;4fFCftPf8FLn1rw/4H1y0Oq6VoUOpLHq+uTSyMwe53AvbxnlyHUO4ZcYBzXI8ZVxj5MJt1l0+Xc+&#10;yyGhw28ujmmOre0i21GlTfvS5XZuT+zG/bV9LHn/APwR6034sfti/wDBWXRf2lvgx8B9WtvCFp8R&#10;rjWfEmpacsz6dpCzLLI0T3Dn53YuDtJyxyQO1f0t26kRjLcgDIrkPgd8Bfg/+zp4Cs/hh8E/h5pX&#10;hnQrFQINO0mzWGPcFVS7BQNzkKNznJYjk12SKoyFPaunBYOlgoOMNW3dvuyeJ+J8bxRiqdavFRVO&#10;KhFK+kVsru7e+7HJ90c0tAGBiiuw+bCiiigAooooAKKKKACiiigAooooAKKKKACiiigAooooAKKK&#10;KACiiigArlPjZ8Vbb4K/CrXvipc+C/EHiKPQtPe6fRPCulte6hebf+WcECcyOeyiurpjQRsdzLk5&#10;zzQB/KP/AMF9/wDgvj8Y/wDgpDKP2XNA+DOs/DL4e+HtdF3e+H/EQaPWNTu4g6I16mAIQhdiIPmw&#10;21ixIGPdP+DU3/gql+x5+zz46g/Yy+JnwI0fwp4v8d6ittp/xYgui8usXDMfI0+78zJhBZtsZjYI&#10;WIDLuIY/s3/wU1/4JA/sc/8ABTn4WX/hn40eALWx8U/ZyNC8faVbLHqenTAYQ+YBmaMHGYnypHoc&#10;EfyB/Hn4GfFf9iD9rHXfgT4uU23i34f+LPsrzWshAeeCYNFNGeDtYbHU9cMOh4AB/U5/wcYf8FQP&#10;ih/wTH/Yo0/xf8B44E8ceN/EQ0XQdTuoBJHpcYheWe72tw7gKiqp+XMm4524Pwx/wb3fAX9lb/gt&#10;F8JfiP8AEf8A4KAeLfiN8Uvi34c12OPX7jxJ461CO0trG7WRrNrWOCZFRf3E4242qV4ULgV+pH7W&#10;v7HP7L//AAUU/YK0DwX+3dYsmhroGna9ea0mrCxuNHvRaLvuUuDlYyPMkU7gUIYhlOa/PL9kD/go&#10;B/wSd/4Jaa9qf7D3/BFr4M+Pv2iviV4y1NDqtzpdwJI7+5gV0iE1/JHFEYYg8h3wx+Sod3L8k0Af&#10;AX/BXe0/aJ/4IN/8FPrjwB+wj+1N4/8ADvh3UvDNh4j0PTpfEc00SQTPNE9pcRuxjukWa3kZfMQn&#10;DL3Xcf6CP+CLf7f2pf8ABSb/AIJ9eDf2lfE+lW9n4jmM2l+K4LTiJtRtm8uWWMfwrJ8sgX+HfjJx&#10;mv5wP+DmLxn+2T45/b/0LxD+3B8LPCHgvxdN8MNOax8OeDdYl1CGy043l8YknuH+WW43mXcYxsxt&#10;AyQTX7Jf8GeBMv8AwSZlDnIHxI1bA9OIaAP1aHIzRQO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YHpRRQA1x0AFeb/tJfsp/AX9rbwOfh58ffhrp3iLTUl860W+jy9pPjAm&#10;icfNG46gqR05zXpRBznNNKknt+VROEJxcZK6ZE6cKkHGSumfhF+03+zV+2D/AMEj/ihdfELwxf8A&#10;iDVvh5pdyl54c+Iulk7rMbmCWeoxKfnxyhYjaQwbjJFfP3xL/ax/4Kn/APBeD4vL8FfgRoF9LpFs&#10;lzvMHm2eh2KAKzC5uMbHk+6ArZbBGB1NfvL/AMFMvhLo/wAZP2Cvit4A1/VLm0tbjwhc3L3Fnt81&#10;TbgXCgbgRgtEAfYmvzZ/4NX/AB4LTxh8UPhpP4qiigu9L07UdN0IyhRJKGlWedI+NxAMKswH9znm&#10;vh1lOCy3OY4eHN7Otd8nN7ia30Pzj+w8uyfiCOGhzeyr3fJze4pLfQ+k/wDglz/wb4fsx/sENa/F&#10;b4oiD4l/FKO4S5i8U6zagxaPIIgrR2UR4Ubi58xsudw6YFfoXBGqQrHtGAAOlNRRtIzk571IhygP&#10;tX3EIRpwUYqyP0anThSgoQSSQuB6UUUVZoFFFFABRRRQAUUUUAFFFFABRRRQAUUUUAFFFFABRRRQ&#10;AUUUUAFFFFABRRRQB5j+2R+0j4c/Y/8A2Y/G/wC034s0i51Gw8E+HLjVJtOs2CyXZjX5YlYg7NzE&#10;LuwdoJODivxk/ZA/4PQNP8Y/G+28G/tifsz6b4W8HanfCCHxN4V1Sa4m0lWPyvcRTD9/GD95kKkc&#10;kI33a/dHx94D8LfE7wdqvw+8daFa6poutadLY6pp17F5kVzBKhSSN1PUFSR+Nfj9+0H/AMGXX7Fn&#10;xD8XXPib4DftJ+NfAFrdOXbQ7uwg1e3gYkkrE7mKRU7AOznjqaAP148G/E/4efEn4fWHxT8CeNNM&#10;1Tw3qlgt9Ya3ZXaSW01uy7hIHB27cc5zxzmv5zfCf7EUv/Bcn/g4M+Inx0+Hmmif4G+FPHttN4o8&#10;Xwxg2uppZLGgtoJBlZXuJIsblJxE2/uoP39+y9/waq/An4J+GR4A+K37cvxp8aeEftBmm8CaZ4gb&#10;Q9Euyc7lnt4GdnVsnIWRM55zX6S/BL4CfCH9nD4c6f8ACL4GfDzSfC3hrSo9lhpGjWghiiB6tgfe&#10;cnkscknqaAPxI/4PO/2mfjH4B8MfCf8AZO8DaveaP4I8Q2d3quuxWMrRx6hJA8cUNtIF+8iBy/l/&#10;dyVYglVI8n/4Mx/iP+y78PPi18a5fix4s8O6L41vND0hfCV3r19Dbs9gj3bX8cLykc7vsbOBzhQe&#10;gNftR/wUz/4JU/sw/wDBVT4OWvwn/aJsr+0uNIumuvDfibQpEjv9LmKlW2M6srxsCA0bDDYB4YKw&#10;/Pv4If8ABlv+xf4H8eR+JPjX+01428caNb3Aki8OW1hBpUc6hifKnmRpHZTwD5flMexWgD8xP+Dq&#10;L9pz4IftV/8ABUVvE/7P/j6z8UaR4d8A6foF7q+luJLWS9hubyWVIpRlZlUXCLvU43BgM7cn9bf+&#10;DPHxP4bg/wCCWT+Hptfskv3+JOrKlk10glY+XE+Amck7QW4HQZr0z/god/wbMfsKftxeAfBXhTwD&#10;PdfCW98A6W2l6DeeE9Oilt3smdpDFPbyY81vMZ3Em9W3OxJbNdH/AMErP+DeL9jj/gll4pl+K/hD&#10;xFr/AI48eS2zQQ+JvEpjRNPjcASC1t4htiLgYLsXfHAYDOQD76XoPpRSKCFAY5IHJ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fiL4T0Dx/wCAdb8CeK7L7Tpu&#10;r6VPZ39v5hTzIZY2R13KQRkE8ivwZ/4IB+I/Bfwp/wCCn9x4U1RpNPa/0jWdD0W1kics0q3EbrEc&#10;8jEcJOW9MHtX9ADKpQkjt6V+Bdj4q1T9nz/g4g1TXfH/AIS1CJL74x3C2ECgK8kOoOYre4G4jMZ8&#10;wN/u9K+Yz/8AdYjC4j+Wpb5SPjOKl7HGYLFfy1LfKWh++kWGGOaeowMVDETtOCevvUyHKg19N1Ps&#10;+otFFFMAooooAKKKKACiiigAooooAKKKKACiiigAooooAKKKKACiiigAooooAKKKKACiiigAoooo&#10;AKKKKACiiigAooooAKKKKACiiigAooooAKKKKACiigEHo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YkLkVka/45&#10;8O+GtSs9J1e/MU9+5W3QQSOOOpYqpCD3YgZ4zQBsUUy2nS5gWeORWVhkMvQ0+gAooooAjkIKHbX4&#10;F/8ABbefxv8As2f8Fe4P2g30yyvY/I0XxDoVnJckCZbRlUpLtGUzJERxnjn2r983+6a/GD/g6N+E&#10;+iaV8UPhX8cI9WvW1HXdNv8ARZLIsnkpFatFMsi8bg5a5bPOMAcDHPzfFdLmyrnX2ZJ/cz5HjSEp&#10;ZFKqt6bjL7mfsjoWptqei2epSph7i2SUopzjKg4/WtCN1KDAJ4r+fnxf/wAHGPx7+F/iT4a6Z8G/&#10;sPiLSvBXgm1sfFp1x53/ALf1CWBPPL/cZWhYbVYfxK/LK2K/W/8A4J7f8FSf2Yv+CiXgW2vfhJ4z&#10;t4vFdrp0c/ibwdco6XemOSVI+YASJnBDoWGGXOCcV6GCzXB4xqEZe9bqfqON4Qz7LMhwua16f7qv&#10;GMk1ry8yvaXbvc+mQ4JxS0xFAYHuBT69TQ+bVwooooGFFFFABRRRQAUUUUAFFFFABRRRQAUUUUAF&#10;FFFABRRRQAUUUUAFFFFABRRRQAUUUUAFFFFABRRRQAUUUUAFFFFABRRRQAUUUUAFFFFAHOfFz4l6&#10;N8HfhtrHxP8AENleXFlotmbi5h0+2M0zKCB8qLycZyfQAntUfww+JmmfE7SX1XTbGaEIkTZfBR1k&#10;QOpRh94YI/Gr3xG8OTeMPh9rnhK3vBbvqmkXNolwULeUZImQPgYzjdnHfFfOH/BNTxpFqnwz0jS7&#10;3xNLc3drYTaRNFtYJPPZzNG8uMfK2wL19cdqAPqiikUkjJ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TPOMUALRSO6ou9jxXn/xq/ar/AGdf2cm0tfjp8X9D8K/2&#10;1dC20r+2b5YftMp6Kmev16VMpxgrydka0aFbEVFClFyk+iV39yPQaKgsdTsdTtUvtPuUmhkUGOWN&#10;gVYEZBBHXipfMXIGDyfSqWqujJpx3HUUUUAFFFFABRRRQA2UMUIU4J714b+0/wDBX44eIfGulfGj&#10;4IfEb7Pd6FpVxb33g3ULcPZa7GSHCFycwyZBAbBByAcDke6UyWPzBjGaAPnf9lj9p/wF4q8LX9no&#10;Vte6adCkkj17wheRs19oNwrHfF5eNxjLHj6jHGK990vWtP1zTYdV0q8Wa2njWSKVD1UjINeNftBf&#10;sX+HPiB4mvfjt8I3g8MfFNLKOOx8Tx7vLu/Kzsgu41IEsZHyknLKMYOBg/ml8P8A/gq9+3T+zB+0&#10;bqPw+/ai8Hx21xb6+R4h8KXNiYonhDZeXS5gQrKVcOM7w3y5IyTXkZtm+HyeEKleLcW7NpaR82eF&#10;nmf4XIKdOpiYycJOzkldR832R+zcbgv94njrnrT8kKSxxXFfA741/Dr48fDiw+J/wz8Qw6hpeoRB&#10;o2iOWjbvG4PKupOCDzXlf7a3/BTT9lX9h/whda58VPiDZzaxHGTaeF9PuUe/umyBtCA/KPmB3NgY&#10;5rv+t4VUFW51yPZ30sehUx+Dp4VYl1F7PdO+66ep8kf8FX/+C7vjz/gn9+2TpfwF8GfDaw1zSbDR&#10;Ib3xPFqDmGWdpwzRC3lBO3AHO5T7V8Tf8Fdv+Cyv7JP/AAUa+HXw/wDC/g74a+INE8Q6Brryya54&#10;kmjihs4p40SZI1hlcSq7ImWYKVEYwPmNfOn7VfxB/aZ/4Lw/t+i//Zi+AsM+pXFs1itxp8ckUMNr&#10;AGaNr25dvLV1Qhc/L16Ec197f8Efv+Db34qfBX43WXxv/wCCgnhbwN4h0u20m6is/BF4RqH2e8Lo&#10;I7hxtMMg2eYMHOCw4NfM1aGY5mqkOa1Ko+2x+jZrS8PeKPDiEKMHSxXs7OSdpSlfXmi+j1tby1Py&#10;11z9hv8AaU8bfGDQfh38C/Dy+KJfHF4kWkyaW5MSSNnc0jMPljUZJY9AGz2r+h7/AIJHf8Edfg3/&#10;AME3PhnZazq9jY+IfilfwB/EHi+S3DPA7Lhra1LfNHCAcdi/JP8ACB86/wDBR/8A4JYfEf8AZ48a&#10;Q/tI/sJeCL7VPDs+oxXHiT4e6HHifSbnzARf6coxtUYUtEAduwsMhsL6D/wTl/4K8aJrOlN8Pv2r&#10;/iHbxpbysNM8X6hGISHD4NpdgDEcqklQ2ADjB56+VlWKnkONWDzSKTbtCr9mXr0TPyHCeJHFGW4S&#10;jwzxFWfsoe7SqLSE4r4Yz7SS08z9IY878nPI6Z4qSqumajY6pZw6hp9wssM8YkhkjbKupGQwI4II&#10;6GrHmKc9eK/Qk9FqfRqV0n3HUUgcEZwaNwJwKZQtFFFABRRRQAUUUUAFFFFABRRRQAUUUUAFFFFA&#10;BRRRQAUUUUAFFFFABRRRQAUUUUAFFFFABRRRQAUUUUAFFFFABRRRQAUUUUAFFFFAEMzCNMsSfYHr&#10;XwT4A/aR8N/s8ft4+L/2b/Hni6CDUdR8ex6taiziHkW+nahb7o45XkChGMgUfICclfWvvefHlksP&#10;xHNflF/wWq0DxH8Lv29/hj8bPDuiaZBb+IvC82nG+kRS9zqdpcfaoVlAAZ1VFjUEnjOBXjZ9jsRl&#10;2WvEUd01f0urnz/E+YYrKsqeKofZav8A4bq/4H6tQzFl+bIyxqdMlQTXP/DbxJ/wlvgDRfE8k8Er&#10;X+mwztLbsCjMyAkqQSCMk10CkFQR6V6tOaqQUo7M9ynUVWCnHaSuvQWiiitD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bK+xN47UAEjrGu5mAHqTxXln7TP7Zv7NX7HXh+y8VftK&#10;fFvSfCdlql4LXTpNRlO+5l2FiERQWYADkgYGRnGRnlv2t/ip4hHhmT4ceA9HhvvEviO+/svwlay3&#10;jRfaJdhaeVwQNqxqshzznbxX4xf8HNPhn9rLwl+1Z4a+I3xu0+a8+FX9lQWXgW9tsNaWN4YIzdwS&#10;MACsryR7xuxvRBgnaccWPxFTDYZzhHmfY+j4UybB59ndPB4qsqUJbyf5H6Z/D3/g4V/4JtfE/wCL&#10;cfwb034hazp8s95Jb22v6xoxt9MlZclWE7NgK+PlJAznnFfjB/wUc/betf2xf2vfHni7x14msL6x&#10;0uT+zvC39hyu1ounofkePzApLMG3O20HcNvIXJ+fdT+Jvw/1XwJJpNhpcc11MQsSQnLyO2AAB3Yn&#10;HuTX1R/wSE/Yo+EH/BR6PXv2Nf2grq68Oa9oOvW/iLR9SacR30dnHL5eoaXHGcEtIp3MzBvL2lto&#10;ODXyU8TjM7prD1l7O70+R/RGGyLh7wtxM85yqp9acafvJ2fLGT5ZNdnt8j76/wCDZ39rj9sL9oH4&#10;feIPh74/tX1f4Z+DiLfQfFmqxP8AaDKf+XGGQYWVIxyS2SoYDNfrKuMA55rlPgl8FPhp8APhbo/w&#10;d+FPhG00bw/odmlrp+n2keFRFHU/3mJ5LHkk5NdYFC9BX2WGoPD0I027tH8055mVPN81q4yFNQU2&#10;3aOwtFFFdB5QUUjfdPOOOtfP2mft2eE9c/aVT4BaVas2zWLnSb6ZoGDw3cabl+YsBsIVhnB5xigD&#10;6Copsbblzn86dQAUUUUAB6V4b+3P+w38Iv25fgzdfDf4kWz22pW6vN4Z8S2aD7Vo96Vws0Z7jIXc&#10;h4cDB7Ee5daY8aCMjGBj8qzq0qVem6dSKcXo0+qMq9CjiaMqVWKlGWjT2a7H85/7UHjj/god/wAE&#10;VtUj8OeIPENzYajrlleRaTrnhy7aey1S2yUM3kHiK4X5HOVyp28tiuj/AGAf+CC/7Wf/AAUZ8XW/&#10;7Vn/AAUR8Val4Z8Fa5drqUmhPdMdZ8SQzxiVJzMmVgjYMnHXHQLjFfWn/B0d8PfDMvwZ+GnxUewl&#10;Or23iifSorpZTsS2lgeVlK9Ml4k57dO9fWv/AARm+IUnxJ/4Jt/DHUtR8XjWdQstGeyvrhrpZZIH&#10;imkSOGTB+VliEY2nkDFfIZZl2BwWbVMGotqC5oJu6in0S8mfBZNlGWZdn9TARh7sUpwUm5KKe6in&#10;tZnsn7Ov7LvwJ/ZQ+G1h8KvgB8NtL8N6NYW0USQ2FsqvNsXaHlfG6RyOrMc816AFZcFT2pQikcil&#10;CqOcV9lbSx+gKKjsQzW0cx3OAwA+6a/O3/gpF/wRl1L4r/EK6/aa/Y8vNL0TxLdxSSeMfCN9CfsX&#10;iUhCQyY4huSVVSx+VhjOCAa/RgIo6CkaKNgQVHIrizDL8JmmGlQxEFKL09PNeZwZnlOX5xg5YbFw&#10;UoS7/p2fY/If/gnb/wAFb9V/Z+sJ/gd8cvDus3mmaHqi6feWt78upeFWViksUsbfNLCpwRjkA8Ej&#10;p+sPhLxfoXjvw9Z+K/CuqQX+m38CzWl5bSh0lRhkMpHUV8qf8FDf+CTvwr/a3nvvjZ8PC3hf4s2+&#10;miHSvEVvKVt70oSVhvIR8sqnJTeRuUHg9q+C/wBj3/goV+0n+wp8Vp/2ffi74butNXw7fyReKPh7&#10;fQjOGI/0rT5iMOmCHVVYqwkJ4xx8dQxWYcI1Vh8ZephHpCe8oeU/Jdz4ClmGZcB1Vh8wbq4HaNTe&#10;VNdFPq0ujP2o1TWtO0Kxn1PVr2G1tbWNnuLm5kCJGijLMzEgAAA5J4HWpU1G1kg+1pMhi27/ADFb&#10;I2+v0r8lv+C43/BY/wCA+vfshT/A/wDZk+M9pea542gji1+6tI5lfT9MdA0ql/lAkkDeUU+bALgh&#10;SBX5lfBP/gsz8cfh98A7T9kH4f8AjrXPEE93r5i0pbq+kZYhOUCqZM52LICwX/aNfU0M3w+JxSpU&#10;feja/Mvh+8/TcLi8qxtGMcNW56zfwxTa5bXu5L3V6XP6MvjJ/wAFEf2avg74ih8H6x49spdQmuPI&#10;Zo5gYLdsdZJBwPoPQ813H7O/x/8ADP7RPgGXx54Vlt5bWDU57Fp7S5E0UrxFQzow/hJJwOvFfmZ+&#10;yt/wbkal8RtTsPjF/wAFKvjjd+Kboutzb+AvCty1vpkPLMFmnwJJjnYw2lF6gqetfqf8KvhR8OPg&#10;v4Hs/h18K/BdhoGh6epSz0zTYBHFGCcnA9Se55r1uhfWx0dFHSigAooooAKKKKACiiigAooooAKK&#10;KKACiiigAooooAKKKKACiiigAooooAKKKKACiiigAooooAKKKKACiiigAoorjfj/APFyy+BPwm1X&#10;4r6npk13aaQIpLyOAMSkLSojyHarHaisXPHRT060AdlRXj37Pv7b/wCz1+0rcvYfDP4g2V9dB3EM&#10;MM24TIvR0bGCCCDjrXr2/AJ3fmaLMV1ewyQOOR07ivzh/wCDhrxR8K9L+EfgA6lBbS+MdL8Wf2jo&#10;1y65NvZpE4ugSD8qyAouSMHGMiv0A+KfxG8MfCf4fat8RvGN/Fa6bo9hLdXUs0qoCqKW2gsQNxIw&#10;BnkkCvx9/ZI+HnxM/wCCuP8AwUGvv2jPimttH4Z8KX8F1qlotpLHHJCjN9jsYzkgOCEkcFiTg5yC&#10;K+V4oxMqmHWW0date6XklvL5HxPGmNqVMNDKMNrWxN0l/LFfFJ+n5nvH/BGv/gsj+zb8c/APhb9l&#10;DW7qPQvFOi2f9maVucG1v0h+VAsmfllYfwHupwelfpTC+Y1CgYwPWvzK/wCCqv8AwQJ8L/tF3MX7&#10;QH7C8Ol/D/4o22om41KCF/suna6JG3O8vlrmK4VsFZUwMFgQflI8e/4Jtf8ABdT4mfs9eN7/APY1&#10;/wCCoWka3pPiLSNZFkNc1aAme0kZgrCcjKyQjIdZE3fKc8jBHZQr4jKYxo4x80FZKf3aS7ep34bE&#10;YrIYww2OfNTSSjU7Ky0n29T9m65r4m/ErTfhroq6ldxx3FxPKsVlYm4Eb3Dk8qpOegyTxwBU9l48&#10;8M6r4XHjXTfEtlNpBtftH9px3CmERbd2/fnGNpznp9K+HPhZ+2/D/wAFEP2ifEvwh+HGkahaW2hT&#10;mG0vr1A9stgr7Li4Voh8kku3agL52sCDjgepPG4aFanSclzVPhXeyu36eZ7lTMMHSxFKhKa5qt+V&#10;d7K7+R9w/Df4iaR8TfDSeJ9DhlSBp5IT5qEZZG2sV/vLnow4NdBWX4M8KaD4J8L2PhXwzpyWlhYW&#10;yw2tuhJCIOg5rUrpTurnWndBRRRT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orz/9o748WP7O/wAMrv4o&#10;6z4fvr+wsXAvBp9s8zRKeA7LGrNt3bVJA43CgDv9w9/yoZwvUH8BXwx8I/8AguV8APGt9Po3inRx&#10;ZXcN+YZIbS9Vmt0BwzSo+11ZepXGRX0r4G/bH/Zx+Iunpe6J8V9IhZkZjb6jfJbyKAcchyMfzxUu&#10;SSuJyjFXbPUDKmdpzyM9K4j4w/G/wN8H7LTh4r1RbY6veNa2zmQARhULySsSfuooJJ57cV09trml&#10;X2mDV7W/hezaLzkuY5gyNHjO7IOMY5z0xX5lfty/E3xv+3N8f/DP7NnwPtdSki8UXf8AZ97dLA6/&#10;2XoUcuL69l2lhH5u0pG5UZBHUV5ObZm8DRiqK5qk2lFfm/RI8LPM3nl1CEaCUqtSSjFb3u9Xp0SP&#10;rD9lvTNX+O3xq1n9qPxBo88Og2Fv/Y/w8Ep2x3NqQGmvkCvgiRvkBK5G0lTtbNepftI/ss/Ar9r3&#10;4ZXnwc/aN+F+l+KvDl2WY2WpRZMMhjePzonGGhlCuwWRCGXccEV0nw38DeG/hh4G0r4d+ENNjtdL&#10;0Wwis7G2hRVWOONAoGFAGcDnA68966FCSvNetFScFzfM9yDqcqb0en3nwf4N/wCDcD/glB8N/iH4&#10;b+JPgn9nuezufDmprfJZ3finUL21vJFB8sTRXM8iuqvtfbgAlQGBGRX5w/GWGf8A4JQ/8F/IfGGg&#10;xmz8M6/4ht79LbTFNwx0zUz5c8Re6wA5mDuxDYRWwGxxX9Bk6B4irV+Tv/B0X+zDZ+K/hR8P/wBp&#10;6KCVm8Oay2iaw7XqpGltdgmIiPG53MyqMg8LnivGzyn7PBOvTXvU/e0Pr+HOMcNw3UxFXM1KeHnS&#10;nCaXvOzWjS62f3H6uaXcw3NjHNBIGRlDIynIIPQ8VZBB6Gvmz/gk/wDtIW/7TH7CfgTxy0ivfWWm&#10;LpOreXaNCi3FqPKYKGzkAKvIJyc19JDBAI49q9TD1oYnDwqw2kk/vPjKGJoYulGrR+CSuvR7C0UU&#10;VubCMcKTjtX53f8ABRvwhf8Awk/a10n4taKmIvE2nw3UDTTL5Y1CyZfkVFIfBj2Mx75NfoiwypGe&#10;3avl3/grdoHhux/ZD1T4yazHIr+AryDVRJaab587wmRYZYlI+ZFKyBmK9ouRjNTKSirvZClKMIuU&#10;nZI+hfhf420v4k/D3RvH+i3Hm2usaZBdwS+UyblkQMDtYAjr3rdLAda+LP8Agi9+2P8ADz9o/wCC&#10;2ueA/B2tC4k8GasI1Se4Yz/ZJwZInKNykYIkjUZxiLt0r7RV2KAkYPcVnQxFLE0+em7oyoYijiaS&#10;qUneL6j6KKK2NgooooA+MP8Agv18OfE/xH/4JjeN4PB+ipeXmkXenarNudFaG0t7yKW5kBYjpCr8&#10;Dk9BXjv/AAbJ/E/Qde/ZJ8WfC6x067ivfDfjJp72eVV8mVbuNWjCEMSWAjO7IHbBNfb/AO218MLb&#10;40/slfEX4V3msSafHrng/ULZ72GESNCDA53BSQCeOma/K7/g1w+IniOH4n/E74RxNbNo02h2erFm&#10;h/ffaUm8kcg/c2Mcr696+Yxn7jibD1P54yj92qPj8elhuL8JW6VIyg/lqj9olxtGB2paF6D6UV9O&#10;tj7AKKKKAPHP+CgH7QWofssfsdeP/j3o8cb33hvw/Nc2CSSKoafG1OWBGQWBxg5xivxV8Wf8FqP2&#10;ff28/gFrfwl/bp+G8eheO9E0S41LwJ8RfClq3myapDGfLhZUBeMOvysPmjYZJCbVNftv+21+zB4R&#10;/bI/Zg8Xfs7eMo4xB4i0qSG0uWQFrW6AJhmUlW2lXAOQM4zjrXzd+wR/wQg/Yw/Yy+GF7oeu+Fo/&#10;HHijXtHFn4j8Sa/Crud8LRzLajGbZGDuPlbcQfvdq8fH4TF4rEJRa9nyu6ez9f0Pq8LieDqnCGKw&#10;OZ4b2lecnyy6pctt9rX1s0z8cf8AglF/wR1+HH/BVW9+KWnfF343a7pmo6Jo1nceE/7MaNY1ubn7&#10;QGknRgWmRWjiJ2leCRnJr9Wv+CWX/Buv+zD+wFY2Pj34ladYfED4htax/aNU1G1WSx06dZTIHs4X&#10;XKMMIPMb5/lONucV8Yf8G4Nna2H/AAUY8RWmnrtt7XwtqsESAn5UW7hUD36D/Jr96FGfwrl4btVy&#10;2LkleLa+5222PzTgzH4qGSOEHyu7i7JJtJ7O33EcFssICLGAAOwqaiivoj6DrcKKKKACiiigAooo&#10;oAKKKKACiiigAooooAKKKKACiiigAooooAKKKKACiiigAooooAKKKKACiiigAooooAKKKKACodQs&#10;rXUrKXT721jnhnQpLDKoZXU8EEHqMVNRQB+aH7W//BHH4i/BDxk37S3/AAS21G18Nailzdaj4l+H&#10;dxqMyW2oOWaYNpxO5bWUtlVhykOCv3MHPN/sT/8ABwv8O9d+Kth+zL+1X4f1DwlqVtam2vte8QAw&#10;ta3iMy+Rco+Co+Ur5oyC3Xua/VCWLzMDP1GOtfHv/BT/AP4I5/s4f8FJdFh8QeKftPhvx/o2nSwe&#10;HfGejIiyqSGKRXC4/fwhyW2ZBG5sEZIPNi44mVK9BpSXc48fDGTw9sNK0k767eh8vf8ABZX9suP9&#10;pvxr4Z/YU/Z4vV1VdQ1Sxn1C+s5o5re+uJhm3gUpufEe5ZXOAcdmGRX3r+wR+xp4K/Yk+BVh8LPD&#10;draS6rMi3PifV7dGB1K+Iw0p3EnA+6oyAAvAGa/Mn/g37/Zz+H3g79ozUj8WPEum+IPE/h8alp+i&#10;xzW4222o2l0Yp5bbJ5JiG7JG5QeMV+0NvlXK8YPIAFfMcOUZ43E1syxDvNycV2io6WXZvr3PjuEq&#10;E8xxmIzjEtSqSlyRS1VOMNHFX2u9x4RgTwefevlz/gpp/wAEsfgf/wAFJ/hI/hDxekfh/wAV2DtP&#10;4Y8c6far9s0y4IA+bBHnRNtUNGxwQoxggEfU1NdMqa+tlThOPLJXTPup06dSDhNXT6PU/nR8Wy/8&#10;FLP+CbPjXxX/AMEyfGmr3OseHfG1qDoetKgey1SxBUPLA8ufsxKARyqcbcEgnhq/Yb/glL+xNoH7&#10;H37Nti0ssNz4o8WQQap4k1C1vmngkcx/uo4WIAEaxlRwMEknJzk+Qf8ABe/wZqGn+BPhb8dtM0Sw&#10;EXhr4gRWeuanIFE8NnexNbqin7zKZXQlRxlc9q+sv2L/AB5H8Rv2aPCmuLaW1tJBpq2Utpb3PmiE&#10;wEwqCcAglUVsEAjdivj8vwWHocT1YSXwwXJd7JvVLsfCZZgMJh+MKtKSbcKadO7ulFv3lHtrY9Wj&#10;XYgXOcUtIgIUA0tfZp3Pvt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j20Emd8YOTk59afRQB4l8bv+&#10;CdX7En7QGrxeJvit+zf4b1HU4Z5Zk1KKzNvOZZcF5GeEoZGJAOX3c/jXxZ+1B/wbf+AvifoNxo/w&#10;L/an8X+HIobJn0nR/EIXUrb7dh9ssspAl8v5gCq8gDg8mv0/fjBzXg//AAUH/bW+HP7E37PutfEn&#10;xX4jsrbVTp8w8P2Nw+WuLkJ8uVBzsBwSfp3IFY16VPEUnCouZdjKvRp4ik6dSPMrbH4L/tUfET/g&#10;pP8A8Ebvi1/wy74i/azOpWetW9u1vF4b1GScXNrJ+6jD21whaFSfMUIrHdsPPSv0G/4IyftP/s9e&#10;H/G3iTxL8ZPHUVn488a3FjpekXl7B5NqLaJNqWEPP7krKHLRyAEMcZOcV89/8Ea/+CYPjL/gp18d&#10;bv8A4Krft8eI7vxHo8HiKX/hEPD+oW7xjVrmEqUvHVgMWyFl8tEJVihzkDB+3P2+/wDgjT4a+KOt&#10;a7+0P+zZv0jxddW4l1LworRpp+tzIc+dyMw3JUYV1IUnG4V8ZjMnzHB1KePwceadO/7tu/uvS0X0&#10;dtdPQ/PMbkOcYCdPM8ujzTp3fspO6aelk91K2qtp0Z99WTJIh2k8tmp41CrgE/jX5n/8E9f+CtGg&#10;+CNKPwH/AGz/ABNLol7od3/Z9rrmuQvHNDIHEa2l4MEpIpIAlIClQCx4LH9KNM1Ow1CwgvbG7jmh&#10;nQPBLE4ZXUjIII4Ix3FfS5Rm2FzjCqtR0e0oveL6prc+1ybMaec5ZDG0oSjF3i+ZNWlH4lr2ZYkG&#10;5ce9eO/t7/s+2P7UX7JHjn4K3MJafVtBnOnFLZJZEukG+Ixh+A+9QoPbdXsMsiom4txmvGv23f22&#10;PgZ+wt8Eb740/GzxHFbwQKyaZpqOPtGo3GCVhiXqSccnGFAJPArtxLovDS9p8LTX3nVi/YfV5qs7&#10;Raafz0Pza/4NoP2gr3wr4t+IH7I/iyZbW7dzqun2dxMzSx3EJMN1CqjKKFKgnn7x71+w6uQ4w2c9&#10;RX86X7BXxO/aN8efEn4lf8FCfgR+y/rfhXwnBr97cp428PQpLZaZFJ801uLWU7ruHJ3SGJWwc5xi&#10;v1u/Y0/4Kn/DP4yJpvhD4vXtloeuXhhg0zVYLhpbDWJWTLFZMYt23A/u5CDyAMnivkcmzmll7WX4&#10;1Om0/clL4ZJvRJ9+yPheH8+w2VSjlOPTpST/AHblpGceiUuj8nv0PsWiooL20uYkntrhJEdQUdDk&#10;MPUGnmRQM5r7Xc/Qk09hx5GK5r4t+ANE+Knw0134aeI45GsNe0q4sLxYpjGxjljZDhhypwevauie&#10;RdvXrVDxFr2h+GNFufEHiTV7axsLOEzXd5dzCOKGNeSzM2AoHqaUoxlFqWxFRQnFxntsz8M/+CFX&#10;iHxD+yR/wVE8Wfso+NNcnh+1f2l4cu9M09xPbzajZT7ond8A4SNZwGxzvPFfutFKQvyknjrX86H7&#10;Vv7av7NPxF/4LH3Xx8+CnxBaxstN1GzvbfVtQhP2O/vbNkTcBEFeO3k2AF2JJzngECv2I/Y5/wCC&#10;nHwx+PK2ngn4oTWXhXxa9vAB5tyi6bq00jlcWM7ORLzt+QnfiRcZ5r4rJM3weBxE8uqy5W23Tb0T&#10;XZPZ6nwHDec5flmJqZVXnyy526bekZRfRSel730R9X0UxLiGQbkkBHrSmRQcf0r7W5+hrUdRTVkV&#10;hkGgyoOp/GmBU1/TbHWtLn0bU7VZ7a8geG4hfOHjcbWU47EHH41+B/8AwSU13w5+z/8A8FpNU8Ca&#10;rPP4X06TxN4j0HTNHnEsSy5nkFnAYyMkbVQru9jnnNfvX4j8TeHvDdtDdeIdbtLGKa7itoZbydY1&#10;eaRwkcaliMszlVUDkkgDrX4Iftf65P8As5f8F6r/AOMty2na/bW/jzTNZa00m/VjawPDHAyzkAiF&#10;02l2B6AjnmvluJZRoPD4lu3JNa+ulv1PjOMJLCvCYxu3JUX3S0Z++Goa/pmky2kWpanDbm8uBb2q&#10;zyKhllIYiNckbmwpIAySFNaI+tfztf8ABaf/AILP/Ef4n/t2aF8Pvg/DrZ+F3wp8U2Goz20FhPZy&#10;a5fQSh5JWd1z5YGVjbABVi3INf0FfDvxVa+OfBWkeMrJVEOq6XBeRqkgcKJY1cDcOG69a+go141p&#10;yUdunmfouLy2eEwdDEOSftE3p0NuiijNdF0jzRsiK64Ye9QTxoqEKMFuOvWrDHjIqORTIeFBod7a&#10;CfvJo/Ab/gnp4L0j4Mf8F9Ln4U+Abq8tdG0nx7r+nxQvdsWkgWKchJDxv5AODxkD0Ffv3GX3YPSv&#10;58f2l/hlp/wd/wCDgmy0Pw14ivZDqPxt8O6xcSzOFZHvLy3mljBTHyDeV56jg5r+g2NwxGD9a+Z4&#10;clyfWKG3LUf46nx/CcnCWMw/8lV/jqSUUUV9OfYhRRRQAUUjSIpwT+lHmJnGaAFooooAKKKKACii&#10;igAooooAKKKKACiiigAooooAKKKKACiiigAooooAKKKKACiiigAooooAKKKKACiiigAppijLFyvJ&#10;HPNOoosgPyVN/J+yL/wWY8YaeviXSbPTtX8Raf4gWOLTyI7Ox1CL7LLFgdHLpu3LkfP71+sdm7OS&#10;S+4YPb3r8xf+C32leIvAP7VHwc+MtjPZWthren6h4c8zYDM98pW5gLAjDIPLHU9TjpX6G/s+ePrH&#10;4ofBzw14+07V1vk1TRYJZbpYGi8ybaFlOxgCvzgjBHFfJZF/sec43BvZuNRekt7ejR8Pw4vqWf5h&#10;gHs5KrH0mtflffzO0owCMUUV9afcHzR/wV1+BUfx8/4J/wDj7wtaaBealqWlWCa3olpZT7Ha9s3E&#10;8RyTgqCpJUkAjIzXB/8ABFjxzYeI/wBn3VdEsNIlgaHULfUXuWlVkuDdwKxKgcggxnOepOa+vfHn&#10;hm28aeC9V8HXtxLDDq2nT2cssJG9FljZCy5BGQGyM+lfmV/wQk8dab4S8da/8FJPGN80WnSaloen&#10;2F4pP2mWwvXUTEKoVX8jGc4BzxXy+ZL6vxFhK72kpQf5r/gHxmcJYTinBYnZTU6b+auvx2P1Kjzs&#10;GTn3pabFjyxj0p1fUbn2b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UsMK2PevhX9u3/gj3N+&#10;3d+2J4Q+Knxj+Lkl58L9IsSdc8EBTDLdzRyI0VuskSg/Z3BkMhLb+FAzkFPuumvFG5yygnHWgDK8&#10;H+CfDPgLw5Y+EfBWh2elaVp1slvY6dYW6xw28SjCoirwoHoK1J92wbWwdwp4AUBQOB0pGUMMEUCZ&#10;8M/8FP8A/gjl4J/bb1K3+L3wy8Rw+E/iBZW7RXdyLctaa7CFbZDdIp4YMVAmGWUZHIwK+Vf+Cd//&#10;AAVK8dfsE+Lr/wDYs/b2s9WsNL8Lk29ndXML3NxogU/u4/lBNxaOAfLdNxUbQBjkfsabWEuJGXJH&#10;Qk18rf8ABSD/AIJX/Br/AIKEaLp1/qmqyeF/GehuRpXjHT7FZpvIPL20yEqJoW4+VjlSMrjnPg47&#10;Kqvt1i8E+Wqt+il5Nfqfp3BvGWWYbK5cO8Q0va5dNtpxS9pQm/8Al5TfT+9HaS3PVvjD+2P+z38F&#10;f2e739pzxv8AEawj8G22m/bItWgmEiXaMuUWEDmR34AUckkV+C1hon7U3/Byn/wUIvtX8PSanonw&#10;Y8Maqhv7jWGIttN05GXNlH5P37mcAk7WyNxJbCqapfFP/gkf/wAFgvjT8dPD37Ces/DzxDafC/SP&#10;EUkg8UG5kPh62hfaZ7qJj6ovyx4JViVHJJP7+/slfsp/BX9jr4HaJ+z98DfB1tpGh6DarGkcQBku&#10;JTy88r9ZJGPJdue3AAFb0I1cxhGpXhypa8vd+fl2PluLsh4Yy+s8JhMR9ZtLmVRaR5eit1dtZdE9&#10;joPhZ8GPhp8G/hlpvwi+GPg+w0bw5pFgtlp+k2lsohihUbSuP4s9ycknJJJNfLv7YP8AwSQ8FfFH&#10;V7/4vfs4araeD/F19cG51uwuI3k0nXCIioSWAHbbSbgp86FVbli28mvtCOIIu3J/E0NGrIU9R610&#10;47AYXMcO6OIgpR7f8E+Lx+VZfmuDeFxVNSg+j/z3Pyj/AGcf28v2lP2JvGEP7P8A+0P4G1RI9Os7&#10;XPgrVbiJ7mwgZmJl0+7Qlb1NoYCJ33Dywq7cMK/SD4LftD/Cb9oTwini/wCFniuLULZpGjkiIaOe&#10;F1OGV43Ade3UDgg15F/wVB8b/sP/AA/+Atpd/t06PJc+Gb7XIYtPltrOWSeC9VWeOSNoiHjYbTyC&#10;PQ8Gvx81b/goN8Gv2Wfjlpmrfs3ftBeIPEOlXkZgt/GMmhG11DTmeXAtruFvlvYtpXEgw/B4yBn4&#10;6rXx3CtVU6c/b0P5G71Ir+6/tLyZ5eA4M8RciwLxuXYSrjcuV9bNypKPxWltJLs3dH7C/wDBSL/g&#10;pX8Lf+CbvgPQ/GfxF8B+INfbxNez2GmQ6IIMRzpCZAZjLIhWM4xlAzD+6a/Dn/gqj/wcEftFftje&#10;Ex8CfBuhW3hHQNQkT7ZpOl3XnT3jAcrNNgHyg3O1QAf4i2Ki/wCCy3/BWT4t/t7Xfh/9n7QPhRaX&#10;1z4Oupp7V/DKzXk2o3JhEbzbAgaNQCcpg7TnJ4r4l+Gf7OH7SeraolrZ/AbxleeINYuUghc+GroH&#10;e7YWNSUGBkjnIrsxWMxWZL2tO/sGlZWs5X79Ul1R99wlgMq8RKNHCqPsKCvKtWm/enHdU4RdlHs2&#10;9b+Wh/Qn/wAENv8Agj9+yt8Bv2StP+Nni2x0T4k+Lfix4Zhu9d8QahpzS2psJ03izt4rhAVhw3zE&#10;orOfvcAAU/2v/wDgjT4u+HsupfFH9hi5trzSzcz6lqvwt1y7ZIE2xhlXR5VUm2m3qdqM6xgsMFdo&#10;FfZ3/BOv4U+OPgj+wv8ACb4RfE3TFsvEPhvwDpmn6zaJKHENzFborpuHBwQRkelezGCLeZCuSepN&#10;e3icpwWaYFUMTTVrad0/J7o+Wz7h7JMyjUwVSClSi2o90k9GmtnbsflH+xl/wVf+IXwW1CX4VfG3&#10;SfEet2eiwMmqeHtZt8eKNDkcq6+cJ5FFzAoYkNkuEIxkACv0u+E3xs+Gnxv8MJ4w+F3jCz1nT2by&#10;2uLKYN5cgALI46qwyMqcEV55+1j/AME/v2av2tbI6r4+8FQWfim2gZdI8aaSgh1Oybayo3nLhpUU&#10;sSInJT2Ffnj8SPhV+2P/AMEwfiOvjv8At67vPDn2tIbLx/pFq76fqDtDg/2tp8RIhIxjzgcA87uo&#10;r51Szzhe3O3iMKutr1IJd/5l+KPhG+IuDdJ82Lwa671aa8/5or7z9fRlk4ODWR4w8a+FvAnhi98Y&#10;+NfEFrpel6ZbtPf6hfTiKKCJQSzuxOAAAa+NPDf/AAW4+AHhz4C6h8Qfjw/9ga1pelpJb2dtMk8W&#10;vyGPObFwf3g3dQcFe+K/C/xt+0r/AMFMP+ClHj7xL8PfgfqPxE+J+oXaCfV9C0i7mexs7cOREZIU&#10;IhQDnGRklSecE17P+sWGxdOEsCva8/Z7evVejR9fg8+yjNcB7TAVVUnK3LBJttu9+Z6KKjb3ru+q&#10;smfdf/BbD/gvD4a+LNvefsifslaNf6m8Ou6fc2ni/R53+1T3lrOk6fY0iO/CyIn7zjODxgbqyP2R&#10;v+CA37f3in4Z+I/2uPjH8X7LTfiD4j0uPUfDngq9me4knZ2aSSHU5XTEc0i4VdjOELfMQQQPuT/g&#10;jp/wRF+B3/BP7w/pvxu8Z2F1rvxg1bw9HHr+satIkqaXLICZYLNQCIlwRGzAkuFPIDEV99i2i27S&#10;uR71p/YtLGQlLHe/KSt5JeS7ruYSyCnj6Eo5o/auSat9mN/5V+u5+KP7If7bXi39nLUIf2e/2rf2&#10;eoW8N5kj8VeFPFOgo+qabbS5QyW5fP2i13c7cn5SdvGAf2E+Cd58LLn4Z6JJ8FYdOi8K/wBmxDQ4&#10;tJVVto7cKNixqOFAHG3jHIxxXif/AAUZ/wCCeHgH9uP4eRyWl1H4f8f6DG8vhDxhFFl7aTk+RN3k&#10;t3yQynpnIwa/Ku3/AOCh37Zv/BFz4q+G/hX8efhze/Z7yc3Or+FEulbTdStGKiW5sLgjb5y8Hyxg&#10;Ak7vvFhnwrw9xR/b1PJ8HB4ilVv7PZOFlflbb1Wm589ltPPOE8dDAz5q+Cl8Er3lT8pX3j26o/e1&#10;SSMkYqIuqtg+uK80/Zi/az+Cf7Xfwz074r/Avx/Yazpl9arNJHbTq09oTkeXPFndE4KsCrYOVNfE&#10;X/Bcv/gr/wCMv2NGtv2Z/wBneB4/iDrlkl7da/PEDFpFk5YB4wQRJMzJgAjCgknJwD72aTlk3tFj&#10;IuEoO0otap9mu5+u8N8P5pxXm1LL8ujzVKm3a3Vt9Ej9KHuFiGc57YBp0UjMCSMccV/MzZ/8Fiv+&#10;CsN5MBH+1jq7E9EXSrUk/wDkKv0K/wCCaH/Bw/4Y8a6PrPwy/b81jT/DXiLQrGS7svEdvbFbXVoU&#10;AzFsGdtzjGFBw5J6HivAwXFGU42p7NTs/PRH33GvgzxfwJkzzTMeT2MX7zUtvVNI+aP+DhHwJD8I&#10;f+CoGl/EfwP4i1G11nxL4c0vWnuYp9jWV1DcyQRvCUwVwIFbOTzX7weCLiW58KaXPPM0kkmnQs8j&#10;Hl28sZJ9ea/m2/4K3f8ABQL4Vft9ft32XjH4b6ommaXpOgpoWj3d+xV7ry5pZROyEZjy8pAU9lBP&#10;Wv29/wCCaP7bHgH9pT4BeHNFm8dx3PjPStOhstesbx447m5nji+adEB/eIwUsCuQACDjBrzsozLB&#10;rPcRS5re1alBPTmsrO1z+Z8hzXAribF0Iz/itShfTmsrO199ex9R0VEJW5yD14461IjblyTX2Vz7&#10;9O6FooopjOL/AGhfFPiLwT8F/E3i7wnY3F1qOm6RLPaW9pCXldlGcKvc4ya5X9lP4m6h8QfC88eq&#10;ancXrWxgltLu4VAHt5I1KopB3NtxyzDJLV6lrVjb6rp9zpV4haG5gaKVMkZVgQenTivyj/Y+/aY+&#10;Kn7Nf/BV6/8A2OPH1/ZReGoL2bw9oVnb6a5KW74nsvLdvmwE2oznIPltjpmuHHZhh8v5Pa39+Siv&#10;V9/I83Ms1w2V+y9u3aclBPs5bX7I/Wiio/OJUNu6+tKHYHls5rturXPS3H0VGZJAwG0/pUlU1YNQ&#10;opGbB2+1MDuDyc/QUt2DaW5JRTC5UZ3Dj1qBNVsJLtrKPUYGmQ7WhWRS6nGcEZ4OKALVFAOeaKAC&#10;iiigAooooAKKKKACiiigAooooAKKKKACiiigAooooAKKKKACiiigAooooA+I/wDgvD8KLzxv+wpf&#10;fE3RV0qK/wDhvr1l4jS91BW8yG3ilCzLCyqxDujBecAjqa7T/gkZ8V1+If7MzaBNrzXs2gapJFEh&#10;sxF5FrMqz26AqNr/ALt87gT15Oa92+O/w4074u/BfxV8Lr/T7K4XXtBurFI9RgEsIeSFlRmUg5Cs&#10;Vbp/DX5xf8EA/jLd6fqV98GNd8TNPcf2dPYPBBDuhlvdNnMEk28jIzEYwAT0FfJZh/sXE+GxH2ai&#10;lB+u8fxufEZnfAcYYPEpe7WjKnJ+duaK/M/U+ioFnLAsJOgI+76VNGdyBs5yOtfW6n24y5IEfK59&#10;q/LL4YweL/2eP+Cz/jnwpc3ejTJ4i8WWms2kSbgLew1C28pxyFAl3Qj1HzdSTX6m3JAQZ7tivxa/&#10;4LOftQ/Av4M/t4J8YvAT2OpapoXh+DT/AIgRec8Ya8guY5reLecgOiDBwDjdzXyvFtSNDAU6/wBq&#10;M48vdu/T5HxPHFSGHy+jiPtQqQcV1bvrbvoftPEQYwR3FOr5h/4J2f8ABUX4Cf8ABRHwLLq/w0vf&#10;7O17T1U6p4avp42uIl4/eptJEkZOcMOR0IBr6bRyx69/SvpKGIo4mkqlOV0z67C4qhjaCrUZXix9&#10;FFFbH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E6OzNtYjn0qWigCNIwvzFBn1xTzkLw&#10;OaWigVhFyRzQ4yhHtS0j/dNAz8X/APg7v+PHibwF4K+DHwjtryCLQ/EOo6tqGoxyRAyPcWi2iQFX&#10;6qMXM2R34PavxC1bxoNS0Zo7O/McsTpKkqvgqwIIIPrkiv7MPin8E/hb8bvC914O+Lvw70XxJpl5&#10;aS209lrOnpOpilXEiAuCVDAAHGOgr4k8b/8ABth/wTg1/wDaU8MftG+CvBt34WXQdXjv9Q8G6V5b&#10;aNqzRlCkctvKjbI/k5WMrksSa8DMMjji8V9ZXxK34H63wf4oVOHcillMqV6T5vnzb/efkV+zb49+&#10;N37Mn7Sfwi/bJ+Lfw11Dw5c68bLVhf6xbLZx6vZfLbXE6LD83lGMK53jc77mI+av6bNB1jSvEGkW&#10;mu6NcpPa3tsk9rOv3ZI3UMrD6gg8+tfmx/wci/szReI/2aPCvx88I6AoufAerLZXi2GlvK6aZcLs&#10;wWj/ANVDG4DHIxyORivoH/giz+0lN+0f+wX4Uv8AVb959a8Mq+hat9pv1nnL252pJJgArvTawBH3&#10;cVx5YpYHO62DltNKcb9X9o/nvBV/qvFWLwyjy06z9rBdFf4kvwZ9aw5wfc+lPIyMUidKWvq73PqF&#10;dIguIcQ5TqB8uelfykftN/8ABXf/AIKBeNvil8T/AIG+Lf2sPFF34VfxZq2lTaQ8sSIbRLuRFiyi&#10;BgNiheucV/V26M0e32r8/viJ/wAG0X/BK/x7rXiDxVL8Ltds9b8RXF3d3Gp23ii53R3Nw7u8qoWK&#10;Z3uWCkFeMYIrzsfhauJpOMG0/wAz63hDPsDkGYutiqUakXbeKdvNXPyK/aS/Zb8F/EP/AIJbfAn9&#10;p/4L6v4j0/R9UWfw/wCOopHP2W31q23RNJGrklTM0coyPlPl5wC1fuD/AMEa/h5+zN4N/YN+H/iL&#10;9mz4baPoUOo+HbePXpNPj3zz3sYKzLPO43zMspkGSccnHBrxH9p7/gkn4C/Zw/4IseIf2RfhV4o1&#10;PxBF4DvbnxdouqeILhI5zcrLJPLv+zoqsBHJMqrtOcrnkZrG/wCDZr48Q+Lv2fPGfwOvNVvbi88M&#10;65FqFrFc48mGzu4yEjiPtJBMzDHBceteHhYvLM+jh0lGFSN1ZWXOt/vPy3GYmlhOOa0MOlCjieac&#10;Ukkue+uy6o/TuAMMliPQ4qSmRAgc9cc0+vrnqz6bToRTABGw2PcivyY/4OUf2t/2SpPh9B+xV8QP&#10;hG/i/wAdXlkdU0TVIbtYD4YmJCRz+Yp372AY+XjBAXPBFfrLdusNrJL12oTgd8V/Jx+2X+1Bq/7Y&#10;37dPxA+PfimAWYvNfltNNsndSbWzt3MMMZZQAxCKMnGT3rxs5zbF5Lh1icJNwqJ6STaafdH6l4Q8&#10;IZdxhxZDDZgr0Yq8le1/L0E/YT/ad/aQ/YA+P+nfG34LayMvJHD4l0WVj9m1uzDfNDKuOGwWKyD5&#10;lYg1N+1p+11d/tafte+O/wBpn4mwHRIdYu4/s+lTXjSrp9vFEkSRqW6fd3ELxudjXoH7N/w8+Geu&#10;ajDea54jhkkLDKlh8teDf8FGfht4B0XxjeQ+GtWGHbcSg4HvXzGK4pzvjbH0/wDWPESqRdouSt7T&#10;lXnb3n5yu/M/r3G8H8HeHOLq5xwvhYrF0oNpSbUJababefc5bxV+2n4N8JXEemfDHw82oXTSIr6h&#10;dx8Yz8wjjHLd+vrXN/Ebxt8WPE8D609mNBtLxvMWa8XE0wJyNqdVGBjnpXnnw58QaF4Avk1W1tob&#10;m7jORdXChtvPbqMZ5/I17N8BvgP+0L/wUM+Lk/hv4UeEdc1O0sY0ufEWr6do1xerpVrvSMyMkKsz&#10;PlvlQfM2DgYBx7maYPh2eIpYfJ8HyQp6c03eUv70ul+ytofzZxdXr8eJZrxrj/bct3DDwfLSjJ7X&#10;W0rd3f1P6Xv2PP8AgjN/wTk+CHwETw/4e/Zr0jVZfFnh6JfEGseIgb++u1liJK+dJkx481wCm3Aw&#10;M8Cvzr/bH/4J1/tM/wDBMn4xSfF74Oy6xqfwy0qUal4d8aaexa98LkuF+z3XUsgLY8zkNGcNwDX6&#10;XfAj/gpZ+zZrfgWy8PaP8XfDV7c6faw2caSX/wBj+aOLYVYSk7XLKfl6jpXq3jr9qT9niH4d6trf&#10;xE8TaWnhZdOb+1L+7nimtXjbCGIhWYuW3YC4yenWtc7ybBZlgrVWoOGqmtHFrrfsj+YuJ+HsqzrC&#10;SjWtBwu4zVk4W2aemi+486/4Jk/t1t+2X8GV1HxToUtj4i0hIrfU540ItdQbb/roCexxlk6oTjpg&#10;19PwzwlCyuMBiD9a/MfQP2mP2YP2H7jTPEPwP+Lnh7Vvgv4p1bfa6YmpRQ6j4Su5ZiMi3kKzG2Zy&#10;QMrlBgHK4K/b/wAB/jHL4g0aCz8QeJrXV7a7QzaL4ks9iw3sJywR9nypIq8dgQM8dK7sqlJ4KMZV&#10;VVlFayW3l1aOnJKspZZTVSvGtNJXkmte22l7HrbSxpgs4GaPPiAyZAB6mvlv9qD/AIKz/sgfs06L&#10;MZfiHY+J9XMb+RpPh29ScZBZcSzKTHENwAOTuGc4Nfnx43/4KK/8FPv+CkPia70j9i/4Xa/a6HYk&#10;/L4ZX7NbbgelxfzlY2k2SpmJWGQFYLXm4viXAUKnscPetV/lhr972XzPLzHjDLMHWeGw6det/JT9&#10;63+J7I/Tb9q7/goP+zB+yVZTf8LM8fxy6qseYtB0vE925+XgoD8g+ZT8xHBzzX4lftmft0t+1l+2&#10;LH+0j8Hfhn4ji13RbO0RbDw1HPqVwkVvIDDNKkCnyyGZ1JX5WBHoa+1/2Vv+DfDW/FmqwfFP/goB&#10;8XrnW76V/Nn8G6BduLcsNyj7RdtmSY48ths2AEFTkCv0c+FP7Pvwa+BmgweGvhD8MtE8O2NtEYoY&#10;dJ09IdsZYsVyBkjcScEnmvLxGV51xBFLGyVGldNQi7yutnzbaeR5GJyfiPiqnGOYzWHopp+zhrJt&#10;O6bm9E15JH5Y+Cf+Djr4m/Dq/wBB8OftJ/BxbGWW3D3b6rYT6Te3qDILxRTKqj5sA9V/OvpL4Pf8&#10;F9v2R/iHtt/Gekax4clnvkghOUvIvLYL++d48bFBJyCDjGe9fafiL4afD/xhdxX/AIp8D6Nqk0Ee&#10;yGbUNMimeNc5wpdSQPYV83/En/gil/wTb+JmlHTZv2aNI0B3vhdy33hWSTT7h5MkkGSJgSpJJK9M&#10;gccV1LKeIsJph8ZzJbKpFSf3qzOz+xOKsF/uuYc6Wyqw5vxVmem+AP29P2P/AImvcx+FPj/4dmNk&#10;V+0/ar5bfZu5HMm3PTtXrema1pGtWMOqaRqUF1bXESyW89vIHSRGGVZSOCCCCCK/L/4m/wDBtF4Q&#10;j0/V7/4BftgeL9Hv7m783SNM8TWNvf6daRl1JiYIqTSAICAxkJycnNef3H/BIX/grD8BvGVtq/wS&#10;+P8AoPiOHTtPJttUi1W60udX2lTClu5kUDbgAlsZ9Kr+0OJ8L/Hwkandwnb/AMld/wAwWZ8Z4L/e&#10;MFCt3dKdn/4DL/M/YaSaNF3lxgV8+ftRf8FMP2SP2Ub/APsP4lfEZLjVRIFm0fRI/tVzAMkEyKhH&#10;lgEc7iCMjivym+Ov7X3/AAVz+GehaL+zZ+0jqOp+BLjX7VTpsuraraNc3UAlWN3lu4GcqgLANlgS&#10;K+kP2Vf+Devwf4n0WH4hftsfGC58V3Gq2YlXQfC1+8FlGJFUiQ3QJlncc4dSqkNyDjNcsOIM0zSv&#10;LC4LDunKNud1Ps32sk9fkzkhxTnec4meEyzC+znC3PKq0uW+yUVu/O9j3p/+Cq3gT456fZ6R+zJp&#10;eseLNV1SEyW+j6BZh7qLAc7Z2J2QcxuMsQDggZPFdZ8H/wBl39pDxj4v0/4mfHvxxH4eg0/Uku7X&#10;wh4ZmLvKY2bYLq6bBcHEbbFGACVJIr274Ifs7/Bn9mzwZb+A/gn8NtI8O6VbJtS20yzWMtkliWYc&#10;sSxLEknlie9dzESTkjqK+voRrRopVXeS3Pu6Hto0owqtOaWtthYgQvOep606iitTcKKKKACiiigA&#10;ooooAKKKKACiiigAooooAKQsF6nGTgUted/tQWnxyuPhVPdfs9XlmPENndxXIsrz5V1CBCWktVk/&#10;5ZM44D9jQB6HuU9DS14f+yb+1r4Y+PXhySCaWWy1qwuGttW0jUY/LvNPuV4aGZDyCD0JGCCMV7Ys&#10;6EhQD6cc80ASUUUUAFFFFABRRRQBi+MvGHhjwD4W1Dxr4y1y103TNMtnuL++vJhHFBGgOWZj0HFf&#10;z2eLv28/ib+zf+0Z41/a+/Zm8JTQ+FLbxy+r61BBZK9vZWV3J5KrPsAEcUzIDkdGK5OSK/QL/gv1&#10;+1XceHPAOk/skeA9Rd9Q8TSpdeI4LJyZBZq2IrbajZzNJtGwqdyjI6V9C/8ABNX9hzwl+zj+yRp/&#10;gnxj4XsbzWvFEI1DxaL+yjkEskoDC3cFAGSMYAVl4PXOK+HzJSz/AD6OEpu0MP70pL+ZrRL06n5x&#10;m8Z8T8TU8BQk1Tw3v1JL+dq0Y+qWrIP+CdX/AAVY/Zz/AOCg3g1bzwfqkeieI4pAtz4Y1K9j89iQ&#10;SHhwf3qEKx45GMHpX1UskQG0MOBX49ft8f8ABvf8RPhj8R7r9rX/AIJZ+Mp9I8QLqcmpXPw7kvBb&#10;20DBN+7TpAAY2Mi48tyU/eADaF5wf+CWX/BzVf8Aib4k2X7JX/BTfwwvgnxZ/ak9mPGWoqNOtoZd&#10;+2OC8hkUC3YNvQyEhBtG4Dk191keVZ1mFOtBRU3TV7pq8l5Rera6pH2GAqZhSqSo4z3u01omvNd/&#10;wP0//b5/a68A/sS/steKP2hfHesQ20OkWnl2AlPEt5LlII+h5LkcHrivzj/4IWfsv+Hf2vvEni79&#10;tX40aNZ+KdGvbme00warai4t9RvZmL3UxSTIZU4jUMPl42nFfOn/AAWe/a38Yf8ABX3/AIKI+C/+&#10;CYv7K/iOy1vwLpWuWbXOteH5Bdw3t1JEHnuhPA0iPbwwSfewFD7t33a/cb9k/wDZt+HH7If7Pvhj&#10;9nP4UWMsWieF9LjtLV7hg0sxAy0kjADe7MSSffjgCvc4r4DwWVZbluYY6pL61PmmqWnKoPSMpLfm&#10;bvbXY5MVlVHNs4o4qo240L2XTmfXzaPyo/bW/wCCOf7Rf7CH7TY/b0/4Jg3b2XhW036j4q8HWMm+&#10;500B1aYWULA/aIXBJMBxtwcZ4r79/wCCd/8AwUd+FH7Znw5sr8eKbOPX44I0uYmZYhcOflJRc8Nu&#10;yCnY9K+nTbrIhyByO4z7fyr4q+NP/BFv4Ya78frH9oj9mzxzcfDjVdQ8R/b/AB5p9jE01lrMTFS5&#10;SEsFgnypIdcAmRtynjHzNHC0cPUlOmrc2/b7uh7NDCUMPUnUpKznq+33bI+2QQelLUdpb/ZoEgLl&#10;tiBQx6kD1qSug6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2j1pDG&#10;PU06jI9aLageeftU/A3Qv2jP2dPGfwU16xjuIfEfh65tEjmuJIk84oTEWaMhgokCMcdh0PSvyf8A&#10;+Db7446r8Lf2ifHf7Hviy8mZtShluYEihjWBb6xk+zzsWfbKSyBNq4xhCcCv2fmkjMbJv52ngda/&#10;C3/goPpVz/wT2/4LYaP+0BpcflaXrerWvieGe6k+0lknBtr4iNQCoUtJtXk8Zr5jP74XEYfHx+xK&#10;0v8ADLS/3nxvFEXgcThcziv4cuWX+CWh+6IkMa7jz6gd6cJsttI7Zrw39tH9uj4S/sS/s5H9o/4h&#10;efd6dNJbR6dp9pIqXF9JMu5Y4w5A3bQzYPZTXafs6/tFfCn9qL4V6b8Yvg34tt9Y0TVIsxT2soJj&#10;cAbopB1SRc8qeRX0Ma9GVX2SfvWv8u5988ux6y6OP9m/YuXKp20cu1z0AqG60jRhu5+tOpGZUGWO&#10;B6mtjjIL7TrXULOayuow8U0bJKjKCGUjBBB4r8EP2Jvin4a/4Jmf8F07n9lTxJqM1vbeIPEs3hqz&#10;N4huJJLe9kV9PkJhAUNI5hUkjCBjkDmv31aaIcGRfxNfzuf8HYH7OGsfs+fto/Dr9uT4dTvpz+LL&#10;QJcXumTzx3EWrabJG63BmXiEtHLCqbSGzC5A4r2+GuGcp4pz6lhsbKUWlJwcX9u2ifkzxs0y6hiq&#10;tHEPSVF3VvPRp+R/Q4kjIcgexJqQXG47V5I68V/MD8cv+Cvv7fH7W6x65d/HXWvDGjzXCT2Oi+Fd&#10;VktFtcIE2GaLbLJ3J3MQW5wKX9nP/grx+3/+x54o/wCEg0L4zav4rsLiVZL/AEPxrqU2oRTADs8r&#10;M8Zxx8rAZ5IOK+AxHEuDwuZTwNSDUoNxfk07M/pen9Hfi2rw3DNIV4NzipRhZ6p6r3ttj+nyZEeF&#10;hImQVOQR1zX8mn/BYX4L+Ov2S/8AgpP8TdH8SfDB/DOgeIvFt5q3g3yrdUtLrTpZSUeEqNuPVeoP&#10;Br+gv/glT/wVy+D/APwUv8ByJZQ2/h3x7pH/ACH/AAbLfCSSNOcXEJODLCeBuwCDkEDjPrH7cH7A&#10;P7Lv/BQP4XD4X/tNfDe31q1tnkk0jUIx5d5pkzxshlglX5lOCDjlWKruBwK9LE4ejm2EST0Z+a5D&#10;nOb+H/EUnODjOOkkfyXeGvjhqPha+S+0rVthVgSobrWH4y+KGlfE/wCLWit46vVfTbvWbSPVPNmK&#10;KLcyqJMspyo2FssOR1r9nX/4MvPhVPKxi/b+8UxIGOyM+B7c7V7DP2rn6+1fC3/BeX/glB8Fv+CU&#10;2ifCD4dfDXxJqPiPWdfsdWufEnirVIhE986TRiJVhVmWJUU4ABJJLEnkAdHBPAtDNuI6OEqz5VJv&#10;8Fc/Q+K/GyvmeUVaNOHvy06n6VW3/BoT/wAE0PH0UXjfwv8AGn4lxaZrCi906Ow1q0kt0glG+MRs&#10;8DMybWUAsSSMZJ61+g37AP8AwTv/AGbP+CcnwNtvgZ+zz4ZeG3WRptV1q/Ikv9UnJJMs8mBuODgA&#10;AKoHAFdR+xg0S/sh/CpdyjHw40QHkcf6BDkV6cHQcAjiuypRhQrSpx+y2vuZ+GyxFerFqcm77q9z&#10;iPH/AOzT+z98VNIj0D4jfBnw1rNlFdC5jtb/AEaGRFlGcOAV689a8L+NX/BGj9hj4xaT4it38Ea3&#10;oFz4gtkjabw94sv7e3spI1VY5YbMTG1RlKhseUVLcsDX1WGUjINI5G3r+VZTpwqwcJq6ejT6nPUp&#10;06sHTmk09Gns12Pyp+Iv/Bs/ojfYbf4M/teeILWyETrq1v4u0e31BrgkjaUaIRBMLkHOc/pXnuh2&#10;P7Vf/BErwvpngz9rLXfDvjr4V+KtQurDTdM8OXF3c3tqiRlt7JPGuwFWGUR2weBkV+yyqc7mGfwr&#10;8/8A/g408FaVL+wbJ8a38G3WpXfgPxBbXv2mzVmaxs5T5VxKQCBtwUBJ6Ej3rx/7EjhYyeU0P30t&#10;IxWilJ6JWWl3eyPl8Xk+FybB1sVldBRqW+FaKXk1ttex5z+wb/wR1/ZJ/aVSz/bT+JNjrmq+GPE9&#10;8+p+CvAl/dmGytrQyK0MkwjYSTE7D8kjbdrFWQ1+l/gj4ceBfhr4ct/CHw+8K2Gi6VaRqltp+mWq&#10;QQxKqhQAqADoAK+Uf+CEfx8s/wBob/gmp8PfFdhoJ0630mGbRbeAybyyWshjDscABmxkgZHvX2Tk&#10;etehQylZTehUoKjUj8cbWan9pPzTPVybCYKhgYTo0VTcldpJbvf8RqRhF2g8UuwClorqsj1hqxqo&#10;wP1o8setOophYa0SkbcmmtbqSPmIx2BqSkLqOrChaaCdrWZ+dv8AwcRfs823jD9m7Qf2gNK0cTX/&#10;AIK1pYtQli08Sytp9z+7fdJ1SJG2ue2cV79/wSu+Pdz+0H+xF4N8S6vdSz6tpdkdJ1WW4ijjMk8H&#10;ybwsfAQjGOASB616t+1D8GNF/aJ+APi34I67bwS2/iXQp7PFwzBFkK5jdthDYWQI3B7V+aX/AAb4&#10;/FjUvh58WfH37JfjR447iRpLyCMWUiu95aP5FwSzY2rs8sqpAJzmvj8V/wAJ3FlGt9mvFwf+KOsf&#10;v2PhcZbKONqGI+xioum/8cfej960P1q8vODuNKqBSTnrSb4wPvj86XcDwDX2F1sfdi0Um5fWjcPW&#10;gBaKMjpmigAooyPWjI9aNgCs7xJ4isfC+jXev6rOI7WzhaWd8ZKqBk4Hc+g9cetaG9em4V8Xf8Fb&#10;/wBvn4B/sljwH8MfjL44m0lfGetF9kFqs6TRw42pMPvRoZWjIfp+6NdOEwWLzDEKhhoOc3eyXlq/&#10;uWom1FXZ9XfDj4neHfibps2p+H3kxbz+VPFKm1o22hgD9VIP410leQfsZeAtV8G/CK21nxJBFHqv&#10;iS6m1W98hnwUlYmBWVvuskPlIccZXI6mvX65rWbQ9wooooAKKKKACkdA4wSRz1BxS0UAfMX7ZP7J&#10;XjHUfEg/ad/ZXlh034jaTaZvdNdtlp4pt0yfs1x2WXGfLmABB2qx242/J/7Df/BcTUdW+OWrfB39&#10;qPwhL4St21ea3khv2ka70G9807orkyOSYicgMvyoQAAFPH6lSKpbkdutfCP/AAVR/wCCOnhz9tXV&#10;rf46fBDxBp3g34o6eUSbVZ4D9i1y0AwYbtY+S6rjZLyQBtII+74udUc0nRjUwM+WcNeV7T8mfP8A&#10;EGHzipQhWy2padN35XtP+6/0PuXT9Vg1C3S7triOSKRA0UsbZVgRnIPce9WRISSBz+FfiL+yn/wW&#10;W+O37GXgm8+B3xK8PeHtbGiajLZWza/4nMKWjRMyPFDOiSLPFkfKeAAOMgivVE/4OTNdxj/hV/w4&#10;H/dQHP8A7QrxsNxxk06SdXmjLZrlk7SW6Vkz5/DeI/D9SknX5oTWkoqE5Wkt1dRadj9Z9zf3aNz/&#10;AN39K/Jr/iJO1Xo/w2+HAPcf8J8//wAYpR/wcoTqcv8AD/4c4748fP8A/Ga2fGuQ/wA0v/BdT/5E&#10;3/4iHwx/PP8A8F1P/kT9Yy5HXj8K5H42fGzwX8Afhfr3xf8AiJqBttG8PadJeX0iRln2KM4VRyzE&#10;4AA7kV+ZZ/4OVEC4f4e/Dwj/ALH5j/7RrxX9t/8A4K53/wC398MrX4F2E/hDRIX1GO9urPS/E4un&#10;1ExfPFEQ8a4AkVXBBHK4rlx3HOU0cJOdDmlO2l4TS/8ASTizDxJyGjgqk8O5yqJe6vZzV30Tbjsd&#10;l+wf4F1//gp5/wAFLdc/aX+JFnNN4a8O341ea2uVJjUg7bCyAYOoChVkZAw5BIPav2YhjVSRjv2r&#10;5c/4JM/AX4N/AX9lLR7H4aeJ7TWb/Xo01TxJqUbQtMbyZFJhcpyFj+4qtkjafWvqSFkJOGHPvXpc&#10;L4FYXLI1JyTqVffm+7l5+R7fBuWfUMmVScuarWftJu97ylur+WyCS1jkySWBPcGviT/gq/8A8EOP&#10;2XP+CoPhuLXdfgbwp8QdItLldD8Y6LCqPIzqSkV2mMTwiTDY+8MttYbjn7e3L69KMK3JAOfavqsP&#10;ia2DrxrUZcsls0fUuMZKz2Pyy/4IM/8ABAv4hf8ABMj4qeKvjf8AtI+MfCviTxLd6euneFJ/Dcks&#10;sdjbud08h8+CNkkY4X5SQVJBzmv1LSFEGFyB6ZpVUg9vwFOrszTOMyzzFfWcdUc52Su+y2QoU4U4&#10;2irIAMDFFFFec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bbzkdadTXxnn04oDQ8O/b3/bl+En7APwA1T47/FK6jmFr+70rQ0uliuNWucjEEO7I3EZOSMADnFf&#10;lb/wW4/bc/Yd/bX/AGYfg9+0J8LfijFH4iudamtE0uSKJJ7KBkHnx3pzvh8twpTIKsSxB71D/wAH&#10;V3wt+KNt8WfA3x21nxnZal4Lt9Mk06z8OQ4W40m4J3SXLru+eOTCgPgbSMZ5r5V/4Ix/8EcvGv8A&#10;wUd+Mdl8bPHWizaV8I/DGrxy6he3dqduuyxMH+xwKw2yJuAEjcqOV+8ePmMxq4nHV54FwtGStf8A&#10;U+5zHgDh7OPDOeNnjoxrTbTju0l0t37MT/gp58Xv2jfij8Bfg3oN7r1/rXhjwV4dXSXh0q6kurK7&#10;mj2rHqJkz88jxsqEMMrsJHDGvu7/AIIIf8Ex/wDgpH+zh4uf4p/GT4nXnw+8F3RS7Pw9WaO6fV5P&#10;mjP2mL7sGEAIdSSdyn+EivpT9sf/AII1+FvGlxc/ET9kDUtN8Ja3eTyT654U1a3abQtaBiACeSpH&#10;2SUsoPnR8fM+5W4x4x8IP26f2qf2FfGV38E/jD4A1bUY7a6aO08OeJ7qWNp1ihUH+x9RkTyryHBQ&#10;lMMykkHaSTXg054nIcYp5qnKCWlWO1trSW/6H5lhvFHi7hLhtcO5xCM8Fsq8Y3sunOuj/vWP1brA&#10;+JfxB8H/AAr8Gal8QviBr9tpWi6PZSXepaleSbIreJBksx7f16Vx/wCzn+1l8Iv2ovD0viD4X+Ik&#10;le1lEGo6ZdRNDd2U+0MY5InAYYz94AqcHBNfF/8AwdG6xqGl/wDBLW8ubW8liEnjnSIpxHIVEiF5&#10;CVbH3gcdDxX3P1ylUwnt6LTVrp9Ge5kMcHneMoQhUXs6kkuZa6N7o+Rf2u/+Dhf9q741fG7VPBP7&#10;CVzaaF4EETWVjql/oyy312/RrtWP+pHXYuDxgnmvl/8AbgsP2wP2pvh7pFl+078b/EHimy0ovcWF&#10;tqlwBHFK6gM4VFAYkAYLZI7EZOfnb4JfF7UvBF/a6nZPlQQXXAr6d8aftWaD488Dw6ZqlzGJDBtU&#10;7gMHHevzinxDmtDFe3hVlGcX7rTtZn9+4Xww4UwWV0qGGwsJQaSlJxjKTuldttPU+PvDOqr4Esz4&#10;RlgEf2NisbsMlxmq/iXx7DdQNG8oJK4BB6VmfFC5hu/HkKm2vbuKa8WPyNMQvcTbmAAjAB3Mc8DB&#10;yeO9T6B+zlF4o+JumeH/ABB8Wv8AhHfC0uq/ZvEmuX+jTS3nhyMFg73NipEuVI2kDqQeeK+14X8N&#10;c747wOIzXAuNWtF3nC/7xrdzSfxa7panz3Gfi/g+BqtPIa0WqcYWg7aWWy00VkfpZ/waZfDfwj44&#10;/bP+IHxX1OO4bV/Cfg6OHSnS4IjVLqYrLuXoxwi4Pbmv6CZ3ESAsT17DmvjD/gjz+wx+wd+xx8CV&#10;8X/sgeOdM8aTa9p1vH4n+INtqqXT6hLEgJRtjFbdVYk+TwU/i5zXyF/wWG/4L4+LtI8X3f7MH7Bv&#10;iSGOawmkt/E/jy1Cyr5m0obe0blflJJMozyF29yeic6XD+D9niNJR3T0d+2vU/mD+z838UuMJPLo&#10;357Xk/hiu7f5dWfdn7RP/BYn9gL9mfVNX8K+PPjXb3ev6JNHFfeHdGga5vFkYr8oUfKSAwLDdkDO&#10;eeK/ET/g4i/4Ku/D7/gob4G8G+Dfht8HLjR7Lw54quLqLxFrBQ3V3GYXjWNFAzHG28SMhJ5VeuK8&#10;c+E3w31Lxdqb3mqie9uruVnnuJi0jyu3UsTkk5JPPrXqXxd/ZT+F+nfDa38WfF9tMjhXU4YrS11K&#10;7SF2d8AlQxBY7cnjtXLwTx5iMPxlg8S1alGav3a23Z+08ceBXDvA/hrmOZVpTq4qlRc4K9ruNm1G&#10;CvdtXsn1PUv+CYX/AAXL/bY/Zy/Zw8JfCrXPhhpXjfw/pUEMGm3l9LJFeQWSudyeYM+a2CdpbpgD&#10;oK/Q7wF/wch/sQ3cdlpvxm8NeL/Bmr3N2IJ7WbTBd29upbCyvPGwG3HJwuR718V/sV+HP2L7/wCD&#10;5XxF8b/AGgLYatPbWdhe69aWzRwjG3aHdcg5bDDOea5f9un9mz9nzxH4c/4Tf4ZfEzw/qsAXEN9o&#10;99FcRZUYIDxsR2x9a5+I84zDCZ3i69OopQ55NLTRN3toeXwbwhwF4gZNl6qYKrhqtWlBt6xlzOK1&#10;kndXv5H7w/Cj4zfDL44+BNN+Jfwm8ZWeu6Dq0AmsNS0+UPHKp/UEdwRkdxXUxsGwVb9K/le/ZZ/b&#10;g/ao/wCCd3xC/wCEs+CPjKcadLJEdU8OagWlsr+BJN5TyycRkgsu9MMA5wc81/Ql/wAE1/8Ago98&#10;L/8Agox8DYPif4QhtNI122mkt/EfhI6kJ7nS5Vchd/yqSjptdWC4+YjOVNdGTZ9hc4hZaTXQ/PfE&#10;zwkz7w7xfNP95h29JparspdvXY+kq+d/+CrHwl0j45f8E8fjF8MNb1aewttQ8C3ksl3bxqzobdft&#10;C4DcHLRhT6Bjjmu//aO/a3/Z2/ZJ8D3HxE/aG+MGgeFtNt42Zf7V1BEmuGC7tkMOTJO+ATsjVmxk&#10;44r8Wv8Agol/wczfGr9oTxPL+zt/wTI+GGpy22rQm1bW18PTXus6jI29WjtLRA2EKZILKWOMjbgi&#10;v1LhHhPP8+xcMVg48lOm1KVWb5acbO93J9V2V2fj9avShFxlv2O8/wCDOn9oceIPhb8U/wBmu6tr&#10;95dC1Kz163up7wNAkN0rxeTGh5U7oWdj0O4Hrmv2sE6dOa/mj/Z5/wCCIX/Bd34IeDrz9qf9n5J/&#10;BPiXVLRlm0DTvFyWetXcUjg4deIhnJfazgrzwDxXZal/wVr/AODiD/gn14lgtP2n/gx4i1XRPCcM&#10;UOrS+JPA0txp04kjCxGbVLVdjtukU/LLkuAD1xX6HxjwllPF3EWIzDJs0w7lUd3TnKUJcySTs5Ll&#10;d2rrXqcmGxE6NFRqR2P6Lo2DrkU6vxn/AGOP+DszQ/id4o0T4aftI/swyaHqV1b3D6nrug6vm3yu&#10;5o/Ktp134K7VJ80/NkjggD7u+EH/AAWN/Yl+LE1rp83xEfw7e3t6baC18Q2jQgHs7SjMSIcH5mYd&#10;OcV+J8S4WXCGaxy3NZxp1ZJSiueMlJNtJppta2fVPyMK3EeR4fFRw1XERjUauoydn+NkfVVFc14S&#10;+Lfw68e6amseCPH+h6vZvIUS70zVYbiNmBwVDRsRkHqKZ49+Mfwz+FmljWfiV490bQbV32Rzavqc&#10;VsrtzhV8xhknBIA5OK4PrFDk5+ZWXW6PUeJw6pOo5rl73VvvOnbhSfaqtxqNlZQNcXswijRd0jyE&#10;AKMZJJJwBivz4/ak/wCDhH4FfCy9uvD/AME/Cp8UyRxOi63fXJtbQTbQU2oRvlXJIP3OnBNfJ97o&#10;X/BYD/gqfrlh4osfC2uaR4S1C7eXT9R1qV9J0uyidCySRwHbLcIYpAEfaRID97vXzWK4ows5+xwM&#10;JV5/3fhXrLb7j5HF8a4J1PY5ZTlian9z4V6zen3XP0F/ac/4LK/sa/AK5vPDtn4nuPFOsWtu7iDQ&#10;VV7cOuD5T3GdqkjnPI4Nfk3pP7XHxGuP21Lv9uX4J/CPxSz6x4jmvpF0LRb3UbCWX7s0TyRoQVZe&#10;qdFJzjgV+hP7Mn/Bu7+zp4A1iy8YftM+P9W+Juo28I83Q7iJbXRRMCfnFumXcYONsjvyM19/eEfh&#10;/wCDfAmgWvhfwV4cstK02yiEdtYafapFDGoAGAqgDtXHUyTPM65Z5hX9kou8Y00tH3bfX0PPr8O8&#10;R8RclTNMR7BQfNCFJaxfRuUtW/Q/N39mv/g4q+F/je8fTfjF4Ht4EN5IPtvhi98428YThXhlw7SG&#10;QMpAwACD6ivsD4Hf8FJ/2QPj5GkXhj4q22m3zRNI2leIcWVxGqy+WCQ52/MSpUBiSGBxVn45/wDB&#10;Nf8AYb/aKuZdW+K37Nvhe91JtMewh1i305Le7toWLH93LGAUYM7MGHIJzXxl8dP+DcbRm1Ya3+yV&#10;+1NrXhCJr2Nm0LxZYDV7G3t1hKssJDRzb2k2vl5GAywAHy46VhuLcv8A4dWFeK6S92X/AIEt/uOr&#10;6rxzlf8ABrwxUV0muSf/AIFHR/NH6apd28sXmxybgRkFSDx+FTCVSBgZz7V+MkP7Ln/Ba79izxZL&#10;e/DbQr/xVpvny3c+o+DfEiyxzpBkRGezumDFnQ5ESb+RtznGdX4M/wDBwH8c/hHrS+C/2pPhvI12&#10;Eaeaz8UaPP4e1XEuDCCk6KojHzYJTLAdaP8AWl4Zr6/hZ0ul7c0fk1+qCPGcsC0s1wdSgusrc8P/&#10;AAKN/wAUfsUCCenalJAGTXw9pv8AwXm/ZG1CxWUaF4lF2yxeXZQWSSmYsG3eWyvhghHLcdRXlvxR&#10;/wCDhXTdNsdUtfBHwi0jTruGcjTbvxD4oSUPEsgBkktYQJVJXPyhuCRyR16p8XcPRWldSfaKbf3J&#10;HVV494TpRusSpPtFSb+5I/SvzQWIOeD2Oaiv9X07S7KXUtRvYre2gjMk88zhVjQDJZieAAM5Jr8f&#10;br/gpp/wUi/bJvU0j9nz4d+LP7P16xngsrzwd4NnttPYpu8yWPVLseXHIMYA3jkDHNeMW/8AwRl/&#10;4LX/ALa3iGw1n9o/4wah4a0iPULiyiPjjx3NqF7Y2Rbd5qwWjrHKGG0bTIDwc+/1/BKyXiitWeOx&#10;LwdOmk+apBtzvsoRVrv1at1OzK+Io5xOSoYeoor7Ulyp/efrf8YP+Cqn/BPT4H2NlffEP9rTwbbp&#10;qMrx2n2HVkvGdlAJ4t95Xgjk4FfhX+05+0l4Y/4LVf8ABcz4WwTwW+jfDWDW7TQdAuPE1iIUvbC1&#10;aS8mEhBBP2iUOiDII81B619k/AP/AINJfAmhS/bP2hP2vNV1Mw6lFNb2Xgjw9BpkEsC7TJFMZjNI&#10;S5BBZGXA9+avft3/APBrf8Mb7wwPH/8AwTw8b6l4Z8VacsW3wz4m1iS407UiJCWk85sy28yqwKsp&#10;2jy+mWyP2bhrMfDDhrHSWHxNadWpCVNV3BRhS51bnUNZO3rtfY9KtTxtaGqSS1t3+Z+u2j2djpdr&#10;BpWnxeXBbRCKCIdERRhVHsAMfhV6v5+v2Gv+C3H7ZH/BMP4hr+yV/wAFBfhd4o1DQ9JUafYWHiCJ&#10;7fU9PjiuDG1zazyrjUrYKGC4zkKu18Ahv3C/Z0/ai+Cv7V/w1s/i38B/Hdpruh3zSLDPErRyKyNt&#10;ZXikCvGwPZlHBB6EGvzjiXhHMeGuStOUauHqN+zqwd4T/G6fdPU6qeJpVHy3s+3X/gnodFRJJIyB&#10;mwD34pyyhj9TxXyt09je6vYfRRRQMKKDnHFNDN65/Ck2kASDgnqQOBXyx/wVi/a8H7Kn7Kmq3nhv&#10;WRa+KPEbnSvDwjb97E7o3mXAAOcRoGOcEBigP3hX0/qWo2um20l7eSCOKGIvI7fwqBkn6CvxR+Nm&#10;t/Er/gsX/wAFGZPhb4H1C5k8E6NeulopmWMWGjwyxRXV6okjB3TNsKqykjeo6Lmvm+JcyqYPBqhQ&#10;1q1nywX5v5HyPGGa18vy9YfC61675ILrd7y/7dR71/wRC/4JxfDa5+E0v7TXxr8A2mrXHiGNrXw5&#10;o2t2Uc1rDpysCJzFImPMdw2Gx90DBw1feEf7Hn7J2WLfs0+ATz/0KVp/WOu28GeB/DXgHwvpvgvw&#10;jpUFhpekWMVpp1nbRhY4IY1CIiAdFCgAD2rVWEKMFsnuSOtehleVYfLMDDDQivdWrtq31fzZ6mSZ&#10;LhMlyynhYRT5Vq7auT3fzZ5sf2O/2Sjyf2ZvAP8A4SVn/wDG6b/wxx+yVjH/AAzP4B/8JGz/APjd&#10;emeUPb8qPKHt+Vej7Gl/KvuPV9lS/l/BHmX/AAxv+yUOn7M3gDHp/wAIjZ//ABuuN+Ov/BNL9jT4&#10;/wDwt1j4W698BfDOkwapb7YtT0DRLeyvbKZSDHNDNEgZWVgD156HIOK9/EajnHPY4oMannv60pUK&#10;E4csoJp+RM8PRqRcZRTTWqstT8WRpf7Wn/BDT4waXrPxH8UQ+JvAuu3Qs7fxZa27rbXqCQhLS+U5&#10;8q4CAbJckE5A9K/UT9kL9sX4Xftb+Bm8TeCneyv7ZgmqaHdSKZrUnlWyPvow5VxwfqK7f4x/BP4X&#10;/H34aap8J/i/4Ps9e8P6xatDfabfRB0cHoR3VgeQw5B5r8O/+Cmf7E/7Y/8AwRg+NGnftnfsM+Ov&#10;E2ofC63t1s5oiXvZfDIf5TFcp832i0c4Idx8jYyc4NRwhwg6/ECwdDFxo0Kil7s/hU38Ki/sxbve&#10;+iPlsFkuOyDHOeCqXwstZUnryvvB/mvuP3uRkbkL1708DHAr4a/4JNf8Fmvgt+398MNO8O+MPE2h&#10;eHviZbRxw6j4fm1JIhqspRm8+xVyGlVgpZo13NHyGzwT9xROXRWGOVHevazjJsz4ezCeCx9NwqR+&#10;59mns01qmtGj6ylUhVhzRH0Ugz3FLXm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zZJ4PQelSUUAfkn+0f8A8Eg/2w/+Cg//AAUW16+/aWupNC+CNlqg&#10;uF1K21aJ7jXrUFdllbxJJI9shwQ7OEIAJUAsAP1I+Ffwq8AfBfwFpfwv+GHhW00bQdFtVttN02xh&#10;CRwxqMAYHU9ye5JNdJRStrcpybhy9OxBLHuBUjI9q8+/aH/Zl+DH7T/gmbwH8aPA9rrFoY5Fs5pY&#10;9s9hI6lfOglXDRSDqGU5FekUHpxSlCE4uMkmn+PqZVKdOrBxmk09Hpuux+R37RX7D37V/wDwT58U&#10;Q/GT4Pa3r/jLwvp13DFpniXQbcT+JtGUxMGe8gVBDfW4IwW2EgEZUAFjn/tYft6fs0/tr/sNa18A&#10;f277LUbbTbjT0udK8f8AhPLxrqkEReB3gBDxTM5x5TqY8FsleMfr3cKzwmMD7y4IIr80f+C73/BM&#10;P4c/FD4Bat8ffhR4Pn0zxR/bmnS+LZtFvjbx3tiHETSSwj5JZE3KQ23ccck4FfI1eHq+W1nXyqbh&#10;GT96nvB92l0fofEvhzG5BjFjsgqujqnKG8PVL7L66bn89Xi/4X/tB/A/wZpfxH+IPwv1zSvC2uyO&#10;PDuvX9n5cN5EHZUYEEgFguQO/UEjmucuPjD5kKj7V14PNfvt8Of+CeXwz/4KNzyfsr/HvX7688D+&#10;CPCNsyWtrqEkV3a3zlVgngPzKAqpMp3DkS/d615j8Hv+DMv4ZeHvjfqGr/Gj9q3UvEHgCAxtouka&#10;Vpf2S/ugVfzEuJC7LEFPlhSm/eM5C111eHMNVkpW1e5/T+R+M/EuBy6NCvNydlr3PmT/AINn/wBi&#10;qX9s/wDbTb9onx5of2nwZ8KlW8QSsQlzqrA/ZkyrKT5Z/e91OwKw+av2r/b9/wCCRP7LP7emiC+8&#10;Q6E/hPxnaSibTvHPheNIL8EKQI5jtKzxHPzI4PfBBOa98+AH7O/wX/Zi+H9r8LfgT8NNH8L6HZxo&#10;sdnpFhHCJWVFTzJSigyyEKAXYljgZJruK+lyidfI6kKmDk4Ti7px0afqfmfEee43ibMJYrGPmb2v&#10;rZH81P7SHww/bd/4JKftIXn7Lng341vaWni7Rnnj1fw/NElhrlhOvkTNc6fJuW2uRjbvVQecq3OR&#10;z+q/A3wZ8OPBMGs6nHE0zWqsiFu+3POT+vfJpf8Agut8brb4mf8ABYTx1qXh61vLRvC0dloM4nkH&#10;7yW2i+eRMHhG3D34Oe1eH/tAftE65P4T0/TPOYSywrGuXJ7df1r4zxH4szjjHOYvGyUqijGN7JX5&#10;ftO1tX1Z/ZvgLw/l/CvCbzafuppTk97t7L07dj0PUP2o9G+D/gj/AIRv4XR2l74q1BTi72CSHTVJ&#10;xvORhn44U5A6kdK8k1tPF/j7V5vFPjbWLjUby8nM1zJcPwz4xkKMKvHGAAAKxvhX4XjnQX906tJI&#10;25yeck19CfCL4QWnjnWYLKW+hiiBGQxHJr83xNWdBxw9F7dT+icjwGHzOnUzfMteb3kt1FLayZ4r&#10;P8O5zbiZbBipHAEZxVOw1TxZ8MdR/tDQZsIP9bZTk+TIOuGX6+nNfpLq/wCyt4J8P+A4LzNrK6wZ&#10;yqg9q+NP2h/h9o2n3ty0NzGm1uNopShi8LJOq7pjoVcjz+lUeEhyShs1o7r1Gal4w+Enxi8ARa3Z&#10;TrZavbxBNQ00r88cuOq/3kJzg9RWT+z5+1R+0J/wTq+Nkfx8+CDJBfPplxbPY6kJDaXccsToGljV&#10;lDlCwkUHIDIpIIGK8NTxCPh74ttfFKWiXS2twHktnOFmQHlDj1r9H/jz+y/4D+JH7Mfhj4p2Fstp&#10;DrPh2G9ijdFZ4t6hgpI6kZHpXuZbh6tDFQxeH6NOz272fkfl3F2fZdjcpq5JnMedzur9Wtk79Gcf&#10;+yZ/wSn/AOCiH/BdrxLL+2L+1r8cp9H8I318IIda1ODNzfpGChNhaRqIo4wV2lztySSAx3V+2/7A&#10;/wDwS5/ZG/4J3/Du18G/An4fRSamiN9v8W6zBHNql85bOZJgoxjoFUBR2Ar5b/4Nnv2iT4u/Zb8T&#10;fsv61q8t3d/DTXtmn+a0YH2C5LyIsaj59quJMlu7gZNfppCUKZTpk1/Qubcd8QcVYKlHE1FGlFJK&#10;nTShTVlb4V+p/nhneS0sjzuvhEvgk7X/AJXqvwEMa94wPwqDUtH0rWrZrHV9Lt7qB8b4bmESI2Dk&#10;ZBGDzzVuivmOXW55x4h8cv8Agnd+xR+0XPdXHxd/Zn8JapeXWnGxbVV0pYL2OHJO2O4i2yR4JJDK&#10;wIJr5Z+Iv/BuF+xtrOvza38HfiL8QPAkP9niK20TTtbF7ZLOAcSt9tSaZsnblRIAQvGK/RWg9Oa5&#10;cZgMHj1/tMFPS2qT07ar1ODGZVlmYq2KoxqL+8k/zPxq8c/8EIv+ChPwnS21D4F/tE+FvFcNhZvd&#10;vDf/AGnSbl7tDuRIFj3x5bAwzsuGOOmCPnH9mX4X/tM/8FQv2g9M+D/jL40T2d3Dp1zLrOra3cSa&#10;hJYx277WigXJRmEjkD5sDJPPGf6HJgGTy8dTzxmvxe/Zrn8TfAX/AILsa34TisYvCunX/jnU7d7A&#10;RxwRXNhcQySQKgIACO/lMNuCTtwK+Az3h7KsuxWEdKHLTlUSmrvld9rrY/LeJOE8iyvG4GpRp8lK&#10;dVRnFNqNmtNL236H3T+y5/wRd/Ye/Zq1DS/F7fD6Txh4r0+Ij/hJfFty907yGUSB1gP7iJlIAVkj&#10;DADBJya+uILW1tYUtre3SKONQsccaAKoHAAA6CnQD5QOuBUtfoeGwuHwdP2dGKjFdEfq+FwWFwNP&#10;2dCChFbJJL8hkSBc8D8BTwABgUUVulY6gqOWNW4KA/WpKKYPUi8tduCgx9K4v4ufs8fA/wCPOhvo&#10;Hxm+Efh7xPaGWOVoNd0uK4UtHkofmUnjJx6ZruaRhlSMdaTinuJqL3R+F3/BX79hL4Nfsd/tWeG/&#10;GngX4bS2/wAPvHp+0aroMGq+RbNe20qNcWtuEYSWyPCyHKnCmRtpXbiv1U/ZN/ZA/Yk+HngLQPHX&#10;wE+A3hKyivvDkEVlq9vZLc3FxasisFe4k3PNkgfMzEnGSa+d/wDg4m+Cz+Mv2P8ASPjHp3h2C6vf&#10;AXiWK4kvZLko1rZ3JEM20ZAcs/kjHXivTP8Agi7+0DB8cf2HvD2nXcqPqPg+aTRL5YrUxIixHMGM&#10;k7iYGiJI43EjtXxeBoUMv4qr0ORJVYqcdOq0kl+Z+fZbh8NlXG2Iwqgkq0FUj6rSSXbufVun6RpO&#10;l2KafpWmwWtumfLgtoRGi5OThQABzU6QqGzsAIHHFSr90fSlr7Pl0P0LfbYaqAZ+XGaR4lc8oDg8&#10;Gn0Ucq6aAeFftw/8E8P2WP2+/hlc/D/9oP4b2t5MbZodK8RWkSx6lpRLBhJbTYJQgqDjlTjBBBIr&#10;8wvip+zJ+3Z/wR48Zj4j/DbV9Q8RfD2F54rDxh4fsRPc6TYIFfZqtoIxGyld2ZkQgbPvKcCv2wkJ&#10;C8DvVLWtLsdZsZNL1XTobq2njaO4triMPHLGwwysp4KkcEEEEZFcObYD+2MHHDVakkou8bSa5X3S&#10;voeJnWQYPPKUVVbjOOsZxdpRfdP8+58g/sO/8FcvhB+1BYWPhzxhqdponiG7cx2EkM3mWOoYTO9J&#10;ekbHDfu3Ib03V9jQTwTIk0UyMrYKsrZByOor8Uf+Cz/wD/Y5/ZU+MQ1v9nPX7nwx4x1pI7nxN4J0&#10;u2jGhwWXlFBKIflW2kcqCPLBztJ2jk1Q+GX7J3/BZfXPAeleLPCvg3xjf6fqVmlxp73fxqmsmFu4&#10;Hl5iMh2fKAQOOor4/D8QZ1hMXUwEqP1qULe9TaVvKV9E/Q+Jw3FHEGXY6plc6Dxk6ST54NJ2fSV9&#10;L+h+4TzwxrvklUD1LVkL8Rvh85wnjnRyR6alF/8AFV+Tvwd/4J+f8FlviY2p23xD8Yf8IJFAiC1O&#10;ufFjUNRF7uPzLi2LFcYHBwCDUb/8EFf25LR3k0P4jfB2NmP3pl1Nifc/uuSevevRlnfEkkvZ5c1/&#10;iqRX5XPWnxFxZK3ssqf/AG9UivyR+s0nxC8CBCV8aaUTjjGoR/8AxVef+IP24P2SfC2v3XhTxB+0&#10;P4UtdRspNl3ZS6zGJIm9GGeDX51/Dn/gg1+27d+M4V+K37Rvw20nw/5Mnnz+FdDu7m9V8fIFS4CJ&#10;t3feyw46Amu6vP8Ag3s8WXEjXFt+3XcWzMcl1+GNm5J+puMn8ar+0OL5r3cHCL853/JDea8dVF7m&#10;Bpx9av8Akjof+Cun/BTPwn4e/Z4Hw/8A2Z/iDpWs6j4reWz1nUdNljuV0/T9n77o3ySOGCqcHjd0&#10;IBro/wDghR+ydJ8Fv2av+F3+MNFFv4i+IRjvEEhy0GmjP2ZRhiBvU+YeA2XwelfN37SP/BCr9qv4&#10;NfDO/wDip8Ef2oH+KGraQBPJ4Dv/AAXbaadUgz+8SGaKRz5wHKqQAcEZyRXpH/BO3/gq/YfD/R/+&#10;Ge/2tYdX0S98OPHZM+tQN9u0mQME+zXin5tqg5WbkFF5J6nxaVbG4TiOGLzuKgpR5INO8Ivrr0b7&#10;7eZ89QxOYYHi6GO4iioKUOWlKL5qcH1TelpS6O1j9NwV6AilBB6GqWm6xpmtWUWo6PfRTwTxiSCe&#10;JwyupHDAjqDkcj1q3FjHbPciv0ZNNJrqfrMZKSuth1FFFMoKKKKAEIGMY4qlrulabq+mS6XqWlwX&#10;dvOu2W3uYg6SDrgqwwf8mr1MmkWNQzEAe9K1tQPw8/4LDf8ABCLxh8CvFfiL/goT+wJq1poGkaPb&#10;T+IfFfguO+e1ksJosSPd6a6jEZ+/I0eVAKkJkELX1f8A8EDv+Cw2sf8ABSf4a6n8OPidoGpDxv4G&#10;trcatrkenbbPU4JAyxzM6DZFMSjboztBwSgIyF8p/wCDqn/goXF8Dv2Z9N/Y5+HWtyReK/iQ/ma3&#10;9mnKva6NHnerbWVlM0hVQeVKxyg9RXsX/Bt1+xJq37IP/BPHSde8b6TFb+JviJenxDf+bpyRXMFr&#10;JGi21u7j52Cou8K2NrSuMDkn9kxtatiPCanXzz95UdTkwrek1CPx3fWN9ltfY8+MbY61PTufoSme&#10;9OpF65NLX42ndHo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qMkdPWvB/+ChfjiLw18ApvDaiyeTxFfxWRguZ9rmLO93QfxFdoPoAc&#10;mvd9xIOTj8a/Kr/g4y/a98afBrxJ8Ofhx8O4IYL9rG91WXU5lSQBGIt/I2EZBP3icjgcgiuLMMbR&#10;y7CSxFVNpW283Y8/NMyoZTgpYmsrxVtErvVpbHOf8EqP2q4tL/4KmeMvhBqEdqtn4r8Orb2t07OZ&#10;PtNqwdIlABALLJISSR9yv1427hnp+Ffjr4Y+DPjT9m3QfhT8RvE/giDT/E3izwTY63fiYQhDrFts&#10;aZB5JDHenlyOc4O84Pav1x8AeMdM+IHgrSPGuhXQms9VsYrqCVUIDo6hgcNggc9xTwUasYSlKV03&#10;dd0mloVgaVeFKUqkrqb5o6NWi0rJ+aNpVx3/AEpaMj1orsO7Y/lA/wCCtjMn/BW/43srf8zzL3/6&#10;Zx18+/HG/wB0GjJIQdkjAfkK+qP+C8Xwqn+Cv/BXn4kwXOvJff8ACSzW3iCMpAY/s63MQIhOWO4r&#10;tPzcZ44r49+Pt0p0SxvY3JeGcYCjjaR1/QV+Z4+lL/WBJ9bn9y8LZlSXg7OVN35VBv5NHaeAfEUt&#10;rpiKJDnPH6V638NviZdaVeRTwXZSRSPmr5g8DeMMwxx+aM9/mrvNO8TNHtZJwDjghq+bzHLqsK7f&#10;W5+y8GcYYPEZXCN+lmj7of8AatvF8HxWN1cM/wC6KuB6V83fGzx9H4m1CSeOUiNznDHHOK46H4py&#10;w2It5ZM44OTXJ+K/GSXu5kmHJ9elZRo16zSk7npYrM8ryxTnQsnIwvGs8MpIll+Ug5Jr9Bvhb+0D&#10;4i8cfsDeCU1W9hmubTSZLN1RdoEcM8scfHr5aoCa/NnxDqU2o3UOlWaedcXUyxQQgElmY4AGPevt&#10;b42/Az9of9k/4E6Hf+Ln0Z9BWwijjv8AT9STyy5QEqAcbmznpu6GvtsvyTOMXg74OhKpy78p/N3E&#10;HiBwNgeMYYDN8fSoVqyl7KNSVueSt7qeyeuibu+h7F/wbs+KfiRb/wDBXI6d4YuNQTRdU8Oaivip&#10;LaEtE0apvh85gPlHmhcEkZbAr+jW0OYAffj6V+Jn/Bpf8KR4l1/4u/tVapaajE8qWXh/T5Xt8Wd0&#10;hYzysjlfmdWjjBAPG8ZxkV+2ltt8kBenavrMpw1XC4KMKialrdPdH83+JGYUMw4rqyopcsUo3Wqd&#10;lvckooor0z4QKR87Tgc4pcj1pGIweRQBXuNqgMxIz6dq/Ez/AIK+6Lcfs+f8FXdI+OOvXK6paXz6&#10;B4qttJtfklSKwulRoSzfKWZrYkEcDdg1+x/xX+Mfww+DPhS58YfE7xzpei6faITLPf3qR5O0sFUM&#10;QWYhThRknHANfjH/AMFnf2m/2ZP2r/jD4P8AiH8Ddbnm1XQ9Lm07Utbv90FrNAWE1uiLIVO5JGl3&#10;EgHnHSvieOMXgqWUOE6iVRSjKK6uzR+c+JGOy6lkfLOqlVjKM4xveT5WvsrXY/bfw1rC65oVlrSw&#10;GMXlpHOI2YEpvUNt49M1o5OMkYr4L/ZP/wCCzn7NN78NfDPgv4v+KNRstcstAtotV1yfTsWdxdIq&#10;RuE8rcRk85xjHNfZngT4u/DX4maaus+AfiHousWzSlPP0zU4pl34yUJRjhhkZHUelfQZbnGW5nC+&#10;HrRk9L26O2zPrMq4gyjOKSlhq8ZOyvZ63t1XQ6hST3FLTVK4yCKXcvqK9Y9lC0UZHrRkHoaBhTRK&#10;p6A9elOJHc14R+1D/wAFBP2aP2RrJ0+JnxAtp9WPMPh7SWWe+fPIJjU5jUjkM+0HHBNc+JxeGwdJ&#10;1a81GK3b0X3nLi8bhMBRdbEzUILdtpL8Tt/2p/hla/Gr9nPxv8J547PzPEHhW/sbWS/t/Nihnkt3&#10;SKVl77JCr8cjbkc1+Y//AAbl/HLUdL8f+MP2dry8murOfT21K3lSQCCO4tpltpW2kZ3OGTocAR4P&#10;Oaxf2m/+C/Hxy+L7xfC/9lz4XX2jahqaywQW+lxvqur3TbZMCGOKP5DsG4/KWUqSDxXm3gb/AIJD&#10;f8FbPGsafFXRvCvhrwzNrRlm1Cz13xS9rqJLSElpVgRlBYgPjdxkZAIIr8/x2a181zXD4vKqEqns&#10;XK8vhi4tWaTe+ux+XZnnNbO88wuNyTDzrewcuaVuWMotWcYuW7v8j9047wH5eOMcmni5DfdH41+J&#10;n/Ch/wDgvH8ALmX4eeFPB3jC80TRF822vvCvjSGWzlBAlYIkkiyvyWBUqCSCBkEVX0X/AILcf8FK&#10;fhBHH8S/jn8HfF2m+HoD9nuD4z+Gd7p9kJZMLGGnaKPDbug3c9Md69lcVV6dlisFVp/JSX/krue/&#10;HjTEULLG5dXp+dozX/krP2984+lHmE9BX4UeD/8Ag8P1zwpqusaZ8Xv2RbPWl+3n+xLnQfED6aDb&#10;gY/eJPHMWYt3UgAEcV9D/DT/AIO1P+Ce3i610WDxx4K8a+G76/aNNTU2Ud1a6c7EBt0ysrSIvUsE&#10;Bx2r9qXhjx3UwcMTSwcpwmk4uDjLSyeqUnJPXZpH11HMcJVpxndq/SSs/uP1RkcqmcA+nNfJ3/BX&#10;L/gpp4F/4JqfsyXnxMv3sdQ8W6oTa+EvDc14I5LyY4DS4wS0cYIZvwGea4vWf+DiH/glTB4I8Q+L&#10;/Dv7Slvqs2gaS18dIi064huLz5lRYoRLGokdmdRhckDLHABNfkd+yt+yl+1f/wAHGf7eOrftU/F/&#10;W9V0n4T6N4hKz3d8onis7FZDLFo1oDtR5PL2rIwXC53MvzKD6HDnAFaEq2P4lhPD4Sgry5k4TqO2&#10;lOHNa8n3SdhYnExnT9lSd3LS66H1Z/wSb/Zb8a/8FTPi5cftz/te+GNR1bwZJtu9Jk1N/Li1q/R9&#10;vl+V1NtEAQAMKSAOea/aDT9Ms9NtorGxgSGGFBHFDGgCooGAoHYAcVn+BfBHhP4eeEtO8EeCvDlp&#10;pOk6Tapbafp1jbrFFBEgwqqq8AAVsRqo6c/NX5Phssy3Lq1X6lBqE5N6u8rXuk31aRy5NkmEyWg4&#10;UleUm3KXVtu+rHCIDvR5XOd36U6iu09kaY1I5oEKDoP1p1FGoakb26Ofm5HYV8Vf8FVP+CWNv+1t&#10;pZ+O37Ps1roXxh0W22Wl9Kdltr1so5sbwAYbPy7JCMqRjkGvtmmyqNjHbk4PeubFYPD43DyoVo80&#10;ZbpnJjcBhMxw08PiIKUJKzTPyU/4J+/8FLfHf7IOoS/s1fth+Atc0CbTLOOWXw3fW/mXukKVGDCF&#10;Yia2bDYCk7CjAcYFfql4C8eeFviT4UsvHHgjWrfUtJ1K3WexvbVwySxnoQR/kGvnX/gpB/wTb8Bf&#10;t1fDWOTTb+Pwz8QtAtnfwb4xtrYNJayYyLeYKQZbdyoDJkYzkV8Mfsb/ALY/7Sf/AATS+J6/s+/t&#10;jfDvU9IjvIZLk6SJhJbXqhmU3mnS/cYnaC8IOfmXIUmvjoVsZwlVVKu3PCPafWn5SfWK7nwdPE5h&#10;wViFRxTdTAvSM+tLyl3j57o/YkS84IFPrh/gv8bfAHx8+Hlh8Svhx4hjvtNvo85Bw8DjG6KResci&#10;k4Knn+ddX/wkXh9TtOu2YI4IN0nH619pTr0a1NVISTi9n0a7o/QKWJw9akqlOScZK6d9Gns0y4xI&#10;6Y/E0KSeuKpN4i0Dg/27ZY/6+U/xrjfHH7UH7Onw515fDPj/AOPfg7RNRaBZksNW8TWltK0RJAfZ&#10;I4baSrDOMcU516MFeUkvmE8Th6avOaS9TvvMUd6peINY0zQ9IuNc1e8it7Sygee5uJpAqxIqkliT&#10;0AArgF/bI/ZOlGYf2lfAbc/w+LbP/wCOV8if8FmP+CgngfQv2XJPhP8AAX4kaXrer+N7hrC+vvD2&#10;qx3B06wVQ1wzGFyUZxhACMMGYHtXm4/OMvwWCqV5VItRTdrp38rHlZnxBlWXZfUxMq0XyJuykm32&#10;Wj6s+Irn4K/Cz/gtD/wV/l8S+JtHSfQba+/tLyri5cNPoenPHCieWzcCZni3omBmQnsa/eCzs7e0&#10;to7a1QLFGgWNQOAB0x+FfAX/AAQY/ZKj+EP7Ps/7RHiWyRNY+IUUcum/KM2+lIT5IUhmH7zPmEjB&#10;O5dwytfoDF/q1+npTyDG53jMiorMK8pq8pRjJtqCk72iui20R53BlHHRydYnGSbqVm52fRP4V9wu&#10;3Bzn8KWjI6Zor1krH1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oaazlTiobm/jto3lnKoiAlnZsAADJJpXV7BcbdN5SkqMliAAO9fgn/w&#10;VFSL9sX/AILO2nwa8J+Grm+abX9J8N3mn3l2IBcpDiS4Mb7wFUws+OQTg+1foB/wUe/4LLfDj9m6&#10;11L4UfBySLW/Fn9n/vdbguEex0p2xjJGfNkC5IVcgHAYjOD+NXxKX9ub4Fa74f8A+Cm0Hwp8Y2Wk&#10;2fiiPUY/Hur2jSrc3UgZhPIrAt5Lgsm4/LyFGOBXwmeZph8zxEMDhU6nJLmm46qNtbN9/I/M+Jc5&#10;w+c42nlmCTq+zkp1XHVLl2jfZy8j93P+Cmnw++F3hz9kuHx5q09jph+HT20+iXd1eQwBIgBC9uZZ&#10;v4GjOSqkM5jUDJ4r5j/4J9/8F/8A9hix0T/hQ/xY8Z6t4bl0/Vls/D+t6zYzPZ38MsjBCHRWFsif&#10;KD5uxQpBzgHH5Rftkf8ABRf49f8ABRn4haf4o+LHj+S10CHTbW3HhjTb+RdKjuIkw9x9nzt8x2LN&#10;lgzJuIDYri/iF8FpdCtoNRtrZJrW4gVlYKCuCOCOxGMfnRj+LpUKyWHp3irXuf2j4Q+E/CPiPkDx&#10;KzFOrZWpxfvU/KcXrd9rW7H9WXwt+M3wo+NfhqLxl8JfH+k+ItLuATDfaPfJPGwDFTypPcH8jXUK&#10;y4JAr+ZL/gjr/wAFG9R/4Jzftb2ukeML25b4b+NJo7HxNZwQK5t5jlLe6TJG0JI4LYzlS3BPNfv3&#10;+1z/AMFCf2Xv2JvhMnxX+OXxO03T7e+sHuNA08XSm51hhHvEdvGPvk5GOcc9a+z4fq1eIo04YSDn&#10;Um7KMU27+h+XeIHBeL4CzyeBxErxW0npf/htj8gf+DtT9kjWfC3xl8FftyeF/DudJ1mwXQfFWoQm&#10;Zyt1ExNs0nWNFMeUXBBYqeDivgT9j7R/2RfiJBr+u/tP6hcNBo1pG9hobzmIaluyMqUYSHGB0x16&#10;9AfoX45ftK/8FK/+Dir42Wfwh+FXw3urPwHpmvApo9gHGl6OkjHy7rU5hhZZETJHHB4Uc5r5X/b6&#10;/YG+O3/BNP8Aab1z4W/Ffw3qV5osV2P+Ec8ZPp5S01W1OfLeNhlI2O1h5edw24PQ1+kZ7wdwvwHg&#10;Hi82/wBozKS92jF3hS/6+NaSl5J6HFgc34i4xyF8JYXMJYHDVWuevD+Lypr3YX0V9U2eFftBadon&#10;hT4jap4i+EGi3dn4Xub1n06xnnMj20ZP3Sx5I+pJrD0f4vBmEbMB0HWu71cQeKbBFt5lKyDkZ61l&#10;6R+zn4V155Xvp5bSRl/dyREYU56471+EyzHA4pSljIcru9lt5H9AYXgfijJJ0sPwvXlVpKMV+9kr&#10;vlVr8z6vd36lY/ETz4N/2lfxasnU/iD5wNrBIHkJwFByTXaQ/sh+GIIxNL8SJ3QctELYDI9M7uKh&#10;1H4L+BvD915+lzt8o+/PIGI+lckMZkSl+6bk/Ro96vw/4o16LeKhClHRNurGT87JXX3szvAfgu41&#10;NhrviNmBUgwRq/zIex4Nd9e+MPjt8RLzQfgZ4G8Yaz4hlvtTjttE8L3E32iK4upG2IoRs8nO3rx9&#10;K5S41hbOKLQtAEt5ezyCO3traMySTSHhUVRyzE4AA5/MA/tZ/wAG2n/BFzxv4U8QWv8AwUC/a/8A&#10;A1va3cto3/CvPCeuWBa5syxGNSkRjiJ9u4IrKWG7f8pCk/QcMZnxBl2bxx+ArSouD0cdND4rxFp8&#10;B4DI6eDxWGp4jEx1UpJSmpvdqfT0R8yW37N3/BcP/gj7pFj8S/DHhnxJ4c8L2sq3V2fB9/DrWi75&#10;YEkuPtVgDI8QXmJpSg5U7G5Un7I/Y/8A+DqvwJ4n1Ox8Nfti/CIaJBs8u+8X+DBJdW0MwLbmlszu&#10;nhTAC7V8xt2eAOa/Ye502C9hNvdAPG3DxsoIYehHpXyP+15/wQ0/4J4fthiHUvEnwZtPCGuQTGRf&#10;EPgCGPSbmTc5eQSCFRHKXY5LOjN6MK/f4+IeRcSwjS4sy+NSS09vRSpVV5tL3Zv1R/MDwtSlK9CT&#10;Xk9j3j4FftY/s4/tNaMdc+APxo8PeKYIwvnLpOoJJJCSoba6D5kIDDIIBGcGu41rxHoPhrS59b8R&#10;azbWNnbLuuLm7lEccY9SzcD/AOvX8/X7an/BAj9uz9gu21z46fshfGx9f8M6ZpN9e6nrOja9L4c1&#10;rTrOGEyyCYwuEuFIUjCsWYplhk18/fsp+C/+CuP/AAXy8c6j8P7v9qfUbnQvD2l21v4hu9f16W20&#10;23h3TTW/m2VsALpzLGy79jMCVJOFreHhrwpmWEnmuX5uvqVO3tHUpyVWF9lZaSb7qxLxmJhJU50/&#10;ee2u5+037XX/AAcRf8E1P2XLK7s9K+Lg8e+II7ZJLXRPBUDXazbnKYNyAIEKkElS+7A6E4r4Bsv+&#10;Dkj9uL9tzxbqHwn/AGa/2ebnR4LjTC0S+EtOm1fVY3UEyAyAeWqleBhA4xkNnmvoP9jL/g0z/ZL+&#10;FN3D4q/ay+JGpfFC8+yqsmgx276dpsUrRkSj93J5ky72DKSUI2jIJJr9LPgr+y1+z5+zloS+HfgR&#10;8GvC/hK1EMUUq6BoUFq1wscYjQyvGoaZwoxvcljySTk18zxBV8OKWR18tyujVrVakeX285cnK770&#10;4RtbT+a7McXgsVmWHlSq1HTi19jSX3n5J/Cj/gkJ/wAFLf2vdQuPE/7S/jP/AIQCxmtI/sl94k1M&#10;axqV1+7BjbyY5CkajJBEjK6n+GvtH9mP/ghB+xD8AGuNa8c+H7/4m6xdLhr7x5KlzHbqUQPHFBGi&#10;RBSyFgWUuNxG8jgfa0FuYhhnyO1PZCTkEYr8iwHDOTZe+aFPml1lL3n97PPyzhDIcqfPTpc0+sp+&#10;9L72fBXxn/4N7P2JPiJ4g/4Sv4V3/iz4aXbzTz3MXhLWd1rdSSYI3Q3azLGqkHCQ+WMHFfLPxQ/4&#10;Ir/8FJ/2eJU8Vfs6/EHQ/iKlhJDNZ29pfnRdUE5Yh2QO624CjBLGQE84Ffsy0OTkH86Gh3DG8/Wl&#10;juGMkzB81WiubvH3X96HmXB/DmatyrYdKX80fdl8mrH4jv8A8FIP+CpH7DfiCDwx+0FoXiewtNM8&#10;2yitfGHh5b/TrmXYH3LqFuC0+0HOVmIxwehr6a+Cv/Bwt8HPFul25+I/w3u45ZbiGM33hq6iuoAh&#10;2h5mVmVlCkltq7jgYGT1/RHXPCugeJ9Pl0jxLo1nqNpPE0c9rfWqyxyIwwysrAggjgjvXzN+0N/w&#10;Rg/4J9/tC2AFz8DdO8H6lDaC3s9X8AQro8tuPM3lhHbhYmYnI3OjHBxXm/6v51l+uXY2Vv5aq519&#10;+kkeN/qvxBlavlWPlb+Sr76/8C+JfeemfBf9uP8AZU+P1os3wz+Mel3UpjeQ2V47WtyqI2xmMUwV&#10;wN3cjnqK4b9qX/gqb+yR+y0H03xB41Gva6u0jQfDqi4mVTsO534jjwrhsO4JAOAcGvz0/bo/4Ikf&#10;FH9kf4F+KPj38B/2hdU8ZWWhXKXUnhfWtCX7Vb6aZFWQx3COTI0SfvCzKoKox68Vlf8ABI3/AIJs&#10;fAb9umLVviL8bPihqN8nhy+jhuPAenP5AkRgjRSzzK3mGNlWRPLG3pnd2rjqZzxVHGxy6VKmqs1d&#10;Su7WW7t+h59bP+No4+nlDoUo15ptT5pOLS3ajv8AJs0P2jP+C0/7Vv7W3ilvgp+x94N1ayW9kaGK&#10;y8MWbXOpTodwzJMAVt127WJUqykH58V2H7MX/BAz43/F7UIfiL+3X8SptChuJRPdeFPD+oJc38x3&#10;ZKXF4S6AHHzeUWyrcMpr9Pfg/wDs2fAn9n3SBo3wX+E3h7wzC0MMVw2jaRDBJc+UhRGmkVQ8rBTj&#10;c5Le/NdsIvkAyD9RXfQ4Up1qqr5nVdep56QXpE9bC8E0a9ZYnOK0sTU7PSmvSJ5t+z7+yV+zz+zD&#10;4Zh8I/BH4SaPodrCVYyW9vvnlcKFDvNJmR32jG5mJwOteloCM5HfihUCndnnFOr6ynCFOCjFJJdF&#10;sfbU6dOlBQgkktklZBgYxiquraNpGt2hsdZ0u2u4CwJhuoVkQkdDhgRVqkIBGDVNXLPJ/i1+wx+x&#10;58d9TtNY+MH7MngnxHdWMJitLjVfD1vK0MZbcVUlemea+Zvip/wbcf8ABIz4nT67qg/ZhGiaprkc&#10;udS0HxFfW/2KVwf3sEAm8hCpwQvl7eOhr7xCgdKNvua7cNmWZYKXNQrTi/KTX5MmUYSVpK5+NfxQ&#10;/wCDOr9mS60S2h+B37VXj/R9RS9U3tx4mjs7+KW22sHREihhKOSQQxJ4B45r9O/2LP2Nvgn+wj8B&#10;dJ/Z4+A3h02Gi6Yu6WWZ99xf3JAElzO38Ur7QSQABgAAAAD1jYc5zShcc5rvzPibiLOsNHD4/FTq&#10;wi7pSbdn8yIUaVKTcI2uCfdpaBxRXiLY1WgUUUUAFFFFABRRRQAYB6ivmD/grZ8Dv2c/jB+x34o1&#10;T9ocmwg8NaZLqGh+IrMEXumXyr+5aEqCx3PtUpghh1BFfTsj7BnaT9K+DP8AgsZ4S+KH7T+iw/s+&#10;/DjxFZabpXh6FNc8Si9SQ/2nNz9ktI8IQxLjd94EMACDmvPzZzWXVeSnzuzSjpq30d9Ldzys7lVh&#10;lNZ0qftJcrtHpJ9E79D87f8Agnx4Z/4KNfHXWm+H/wCzTdapcWEPlL4u8RHxD/ZthYSMnyvMEKvM&#10;7DA2xh3xyRjmvoOf/giH/wAFAI7qS+0/WPhh5srl5ZLrxPqzFmJyScR9c5P4198f8Ezv2P7P9j39&#10;lnQ/A93aQjxDqkK6l4pu0hCvLdygNsJ2hsRghAGztwQDX0SsWP4vyr4/KuB8veAp/Xk3U3aUpKKb&#10;6JXtZbaHw+S+HOUrLKazBSlU3a55cqb1sleyS20Px1uv+CL3/BUV5Fh0/wAVfByCLOHkGvaw7AdM&#10;gFACcE98V6ZrH/BAX4sazN9su/2rdB8/YB5kngYykDrtBe5PGa/T4REd/wBaUxA9efqK9WPBfDkV&#10;Z4dP7/8AM9iPh5whFW+rJ+rlb8z8rLv/AIN7/wBoSRfL0/8Abf0O2BPPl/DaIkfTMx5pvj7/AIIG&#10;fG3wj8ArnW/hv+0/deKvidp0zXFrp9/pVrY6PqsIOfsrIELxuV4DmTbnqADkfqrsPtTZIPMABbGP&#10;St3whw37NwWHir+Wp0LgXhJQcPqcLPyPya/Yf/4KVeP/ANkXXx+yR+038NrvSZvD16ltqWg3Mwe5&#10;0CA5y9sU3LeWwOCuxmwh+UsABX6p+FfGHhnxn4etPEnhXWbe/sLy3WW0uraQMsiEAhgR1r59/b1/&#10;4JjfA39uu00/XfEs9z4d8aaBvbQPGWhYju4dykCGb/nvBu2v5bd0+UjJz+d37Pv7W37Rv/BMv9q2&#10;f9nj9ppb2OVdirYteP8A2b4hshIwW90/zDtil5YsnG4nD4PNeTGrjuEmoV26mE6S60/J9WvM8Sni&#10;My4GkqWJbrYHaM95Ul2l1ceztoftLGS77gARjrUlef8AwB/aS+FX7SHgtfHHwq10XlqJWiuoJFMc&#10;1rKpwUkjPKHuM9QQRXeibJxx+dfaUa9HEUlVpSvGWz6P5n6Fh69DFUY1qMlKEtU07pr1H0UinIzS&#10;1s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xIUlRk44pabKGMbB&#10;Tg44IoA57Uvin4C0jxDb+FNU8X2VrqN5KY7S2uZdhmkyBsQnAZsn7oJJroYmLJlzyTX5if8ABTf9&#10;gj/goXc/EaL4w/s5eNrn4g+GBqFxqNx4QvLpLbUdIuHn3qbNxhZI1VjgEq6eUeW34HjvwE/4LqfH&#10;7wf8OPEvhvVLGHxR4p0yymh0vTfF0zWs+n30bPuS6JAeRc5UqdrDb96lKSjFt7IqEXOaj369F5vs&#10;vM/Z/I9aK/CT/gnp/wAF2/23f2h/+Cmvgb4ffHzUdPbwn4p1i50u28KeHSkNvZzywkJI7ne86IYy&#10;wVj1bIIr9i/2mv2tPgh+yf4Mj8Y/GPxhDYJdOY9OslBkuL2QKW2Rxry3A5PQZGSM1wU8zwlTDyru&#10;VoR3b6HdxBl8uGoRqYypDkcFPmUk48r80dz408X+GPA2iTeJfGHiGz0vT4FHnXl/cLFEmSAMsxAH&#10;Jx+NfkR/wUu/4LQeJPinqepfs2/s020v9iazLHpltq+nCT+0tcld2RobdB9xJCVRTwzYboCDXkn7&#10;Q37af7XP/BVr4+W37NPwo0yaezvtVefRfC1rkW2m26FVF1fSqPn2DDFjwGfC8sK/RP8A4Jx/8Edf&#10;gt+xlDB8QviaNN+IHxMS8e4h8ZXemBF05GQosdnGxbyRtZtzZLMWPOAoHyFTG5pxZN0cFenhV8U9&#10;VKXlHbTzPyGtj8144qOhl7dHB7SqvSdT+7Dsv7x88f8ABNX/AIIX3kt/N8XP+Chfg7Tr6Mop8MfD&#10;1Lrzre2UhHFxd7cBpRyoj5VSCSTXe/8ABz1p3iDRf+CTWr2vgPTbtLOz8S6St/b6ajiOOxV2VlkV&#10;BgQj5QQfl+7X6QYHpXnv7Vf7OPgX9rj9nvxX+zh8SjcjQ/F2kyWGoPZzbJUViCGU+oZVPPHGDxX1&#10;WCynCZZgfq2Gjyrut35t9WfonDGW5dwvKlHCQSjCSl3bd9W31fqfxq6DC8Nx/aHhvVnsXkxuiZd0&#10;LfVf8K0NB/aW/aB+GeuGx12OS+027kKppc6mS2YkBQYyPunAHp9K9W/4KQf8E5f2mf8Agmb8efEH&#10;w48XeC9e1vwdpt5CmjfEG20C4TTb5J4zLCnnlTGJtoIdAxwwYdq8Q8EfFaz1y/TTbo99yK38LDjv&#10;0rz8BiqmRVas6+EhiKc4uMlNdN9GtU/M/pTKMDwTm+c0s0yjFPA49tXqU0kpd1KOif5a6o9pl0iP&#10;4nxwKfDztNdKpNun8Pcqfoa7j9qH4T/tLfGjRPD/AIs+KXjLV9abQtAh0rRI76fcLCxiQLHBEMYU&#10;BVA45OBmuQ+DfxeufBGuRalCFlh3ZZWGa+yLv9pnwf42+GltZXSW6SeRhWGM9O9fGZLnGa5Fj3iM&#10;trzoTV7ckmrJ9E+x/U/FOW5PxFhIPMcLDEXSTnKMebbVqy0vudz/AMG/f/BWzwV+xlNbfsSftG+E&#10;NH8OeF9UvS2k+MrSwELpfPwft79ZN5IAlP3emAK/a79pb9mT4Gftq/AnVfgf8dPCtt4g8LeIbUFl&#10;3gMhIyk8Mg5jdc5VxyPcHFfyV/tQX6trty9q4KsDtZTxnPrX9Rn/AAR71S41H/glt8B9Q1bUJJp5&#10;fhlpTTTXLlnY+QvLE/zr7vJ82xea88sW3KXWT1b9e7P4x8WuEsm4azClWytckZr4ei9D8Tf+Cl3/&#10;AAbI/tY/sy+KpvHv7CGmX/xJ8F6hqEn2fw7Cw/tTRodoYeYzsBOud43LzwuRzX5f+KvGfxD+Gnii&#10;78C/ELwtqWia1priO/0rU7V4J7diAQHRwCOGB6dGBFf2MftQf8FFf2Pf2Otc0/w1+0D8Z7DQ9T1K&#10;3M9rp5ieebyg23eyRBmVScgE8HBxnBr4H/bA/wCC2n/BO340fAf4zaL8KdA02z8fQeCNSl8OeIfF&#10;nhK1EWq3CJsVYpJATI7JkorgEhcDnit3gcpxWNhh5OKqTaSTfc8rJ838R8HlX1rDwqvDpX5uWXLZ&#10;dnbY/nds/jBrmtXFvpGmxT3V1dSrDbW1uheSWRiFVFUckkkAD3r7E/Y6/wCCGn/BUf8AbnhXXtC+&#10;D7+C/DpuFil13xw7WG8eYUkMULL5khTBJBVc8YPNffP/AAZufBT4S+Jvhf8AGP4h+Ivhnoeo65Z+&#10;KtNtbXV7/TIpp4ITbvL5aMwOxd4DcY55r90lUAY2jgccV62ccH4fh7N6uCqWlKm0m1tqk/1POxPi&#10;dxRmOGSVVqLPzM/4JO/8G4f7Pf7AniLT/jl8b9Zi+IfxQ028lm0zV2jZNO08HAjaG2fP71QCRIxy&#10;CxxjAr9MI4Y0bcg59S1SYHpRUQpwpx5Yqx8TicTiMZWdWtLmbCjHOfWsrxf4p0PwhpJ1jXdQS3jD&#10;BI933pHPCog6sxPAUdTXlvgv4ueNNX+P8vw8tFudQ01bOa71iQ2qCPRS2029t5i43O2CcHJwT7VZ&#10;gH/BRVUT9gX41OiZYfCzXsAd/wDQJuK/HX/gzP1jQ7Xxj8atCn1OBL670zR5rezeVRLLGj3IdlXO&#10;WC7kyRwN/NfvNrVnaajotzZahaxzwS27LLDNGGR1I5BB4II7GvxL/wCDfLw94e039vnWbzR9ItrZ&#10;U8FalCgghCYX7ZHxx9K9ajx1hsgyOtw/Uoubxso2le3I4a6qzvfbdHzWb5rDAZxgsPKN/bSlG/ay&#10;v8z9vIPL2fu/Xn60+mxfdp1eQtj6UKKKKYBRRRQAUUUUAeZftf8AgbWfiP8Asq/EbwD4TjibU9Y8&#10;F6nZ6eJ5diedJbOqbicgDJHNfmz/AMG23jnRdD8f/EP4Tah5o16+0K01EiOLdF5VtJ5Enz9iHnQA&#10;dxzX6xeJNNfV/D97pEcmxrq1khDEZ27lIz79a/Fj/gjTrB/Zv/4Kga58CNSjbWrm/bXfCraxAfJS&#10;JrW5M5mKNklWFptAznLA54r4/Pv3Gf5fiOjlKD/7eWn4n5/xK3h+KMqxT0vKcG/8a0/E/bQMzDDG&#10;pKggJKBvr1+tTg5Ga+vTufoAUUUUwCiiigAooooAKKKKACiiigAooooAKKKKACiiigDK8b+J9K8F&#10;+E7/AMW63OI7TTrV7i4cgnCoCT0B9MfjXzZ8LYdU+KfxvsoNe0prjcX1zxIXk+W3PC2kHQq2CBlQ&#10;ccFsV7r8ffhFD8b/AIYX/wAP28RXukTztHNYanp8u2S1uY2DxSejBXCkqeGAIPBrL/Zz+Bd18FvC&#10;88fiXxMdf8RanIk2ua9JbLE1zIqKoVVH3Y1wdqkkgHrzQB6EqhVAVAAOntUtAGKKVgCiiimAUUUU&#10;AYXxI8c+Hvhl4H1f4h+LbowaXomnS3t/MFztijUsx/IGvnj4xWf7Fv8AwUO+G0/wk+K9tp19FqOn&#10;O+m6qksfn6ez7WWW3uRzBKGVGwCM7RnIr6b1PTLLV7SXTNUsorm1uImjnt54w6SIRgqwPBBGQR3z&#10;X57/AB6/4I2+Kvg9f3PxV/4JyeMp9HvJL1Zr34c+INTZtIuIzIzS/ZnILWrYZQqDKAJjAzmonCNS&#10;LT6/dbrdETp06sHGaTT0aezR8razov7cn/BF34iy6z41121vPBuqaidM8M/EJU8+3vojhoYdThGP&#10;Jk5Kq2T904PIB/Ub9kL9tj4a/tT+DbK+0/VbWw8QmEHUNBlnUyB9oLPFzmSM9Qw7HnBBr4X+HH/B&#10;QX4e6/8AD/xD+yn+3V8KrnSbOPSrmLxH4F8b2v2clN75uIHmUZUsrtG6/KeCp7j5R+PVhF+yRFB+&#10;1N/wTZ+I83jf4ead5Vz9gkvXOseBJwVUtOpbzXs3JKl2G3kgsc5r4avhq3DGLUsC1KlLWVJvbvKH&#10;a3VWPzfEYbE8G5gqmWSUqEtZUG/eS6yp30suqP6B4WUxAg9qfX5q/sAf8F+/hF8bNGsPBv7U8dr4&#10;T8Tyz+XHqdoHbTrgFlEe4k7omOcnPy8EkgV+j9hqVjqNut7YXkc0LgGOSJwysD0II619ZgM0weZU&#10;+fDzT8uv3bn22V5zl2cUPaYWopW37p+ZbopkciOcg/iDTgcjNehr1PV1u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lj81NmRg9QR1FflH/wcK/8ABKb9qj9rvxB4L+KH&#10;7C3w30i41+xtriy8Sy2eqWmm3k0bMHjZnneNZEB8wY3Zy+fWv1eqCaGNpfMYckAZrOrSVam4s3w2&#10;I+q1OfljJWaakrpp6M/kb8KfDv8A4KFf8E8fijpP7QPxX/Zl8VeEb7wL4mQWHibV/D8racbxXZAg&#10;lIKSI/zgMrYIOVPQ16V+0L+3t+0/+2zc/wDCZeNNXbUtZEJi+1yIILezh3H5YY+AODjIyc/eJPNf&#10;qt/wc0fFX+xfg14B+Dth4tiibV9buL/VtCG0tcW0EREcpBBIVZSOQRye9fml+298HJf2af8AgnX+&#10;zb8XV1GXU/EHj2fWBb22mFmQ2c0/2mCMrtLPMGcrkcdAK/Oc2y6GNx9TA0E3GmlNq/ut+a6+jPnu&#10;E8n4Pz/xIjlWewn9QprnlCM3y3avFWv8N91sdj+y/wD8Fufjd+wJoFh8NvhN+zb8Pn8L2l+JdTur&#10;+K5fW9TRmXzXluxOEMzgEbliVAcYQAYr9+P2S/2nfh9+2F+z74Z/aH+GUN7Ho3iaxE1tHqFq0MsT&#10;AlXRlYZ4YMMjg4yCQRX8nvwe/Zw/ag/a5+OPhn4CeEfhD4osLzxTq8Nk2o6l4eu0t7KNmxJPKxj4&#10;jRSXbHOF4r+tv9n/AODnhv8AZ8+CXhb4JeFGlbTfC2h22mWjTuGdkhQIGYgDJOOeBX1WQwzGFNxx&#10;Pwr4elj9r8SMPwBgfq9DhulyKK96zuv8jtqD0oor6A/Lijq/h/SdetTZa5plreQFgxhurdZEyB1w&#10;wIz1/Ovz9/4Kzf8ABPD/AIJufDP/AIJ2/GP4mD9mD4f+GdV03wRqN1oOu2elRWc6aqIXNpsljCtu&#10;afywFz8xbaetfogelfm7/wAHQfjbxNo3/BMXUvh34Z8MR6jL4x8SWWnzF7jY1tHGxuS6jB3EmILj&#10;/aruyujgq2Z0YYuSjSckpttJKLerbfkRUxn9nweI5uXk1vttt+J/NHo3xKutPso7m9t3QMxRZWX5&#10;HK9QDnBIyMjORuHrW9L8dZLaxEFtqDqMfdV+BX7w/wDBB7/glF+z1+0D/wAEerLwv+2N8KPDviy2&#10;8beK9R1vSTJZmO+0iPfFbiNbhdskbeZaGTCNtIZcg81v/D3/AINF/wDgnF4L+OKfELXPFHjHxF4W&#10;toYmg8E6tfDyWnDks0sybXkjYcbBtx13GvE4l4VyWGfYiOBlzUVN8jve6vpr1P2jJvG/iTC5VGjJ&#10;qV4rXufkz/wSn/4JkfHr/grb8Y47O0jvNH+HGi3K/wDCXeM3QbYwMH7Nb7+JJ2HYAhRy2OM/0U/t&#10;t/GPT/8Agl9/wTk1r4gfB3wLYXMHw+8O21h4e0ib91bpykEZYJt+UFgxVduecYzXuHwi+CHwi+A3&#10;gqz+HnwV+G+j+FtDskAt9K0LT0toAdoBYqgAZzgZY5Ynkkmvk3/gv/8AsmftDfth/wDBPjVPhz+z&#10;bLNNrWma3b6veaJbXTxyaxaQJLvtFCkB2JZWVG4JQd8VnRwUcFhZKjvY+Lx/EmJ4oz2jVzKX7tSV&#10;10tfU/n58V/F/wCIP7SnjjU/jL8ZfFtzrfiHW5vOv724Pr0RAOERRwqjgCuF+MukRx+BdSljC4S3&#10;YjK57fh/ke9Y3hfx+nhPz9D8RWM1lfWcjQ3dpdRmOSKRThlZWAIIPGCKt+Ifiv4V8SaVN4alOTdQ&#10;sPlPsOtfmWW4bMqHElPFOEpKE1OVtWoxd5P7kf6HVM/4Pxvh5LLKFWnTdSlyQWyvKNor/wACZ+kf&#10;/Brt+3x+yl+w9+zB8YdZ/aU+K1toJ1DxnpbWFjHazXV3cr9ldC8dvAjyMoPVguB3Nfpl8KP+C/X/&#10;AATu+L/xxg+Cvh/4g6lZ/wBoSQQ6J4g1fRbi1stQuJA2YQZEDQlduN0wRSWAUkmvwB/Zb8GfCt/B&#10;s92dPiN2jg/MgGDjjHrTfi1pugxbxCmHX7jhyCMc8EHNfbcYeJlTO+Ka2No0eWE5LR76JLXz0Pwn&#10;hz6L2VVOHXUxmMl7flummuTvta7+8/rNstasdTs4tQ0y4juIJkDQzQyBkcHoVYcEdOR60anrNhpN&#10;hLqeqXUdvbwRmSeeaQKkajkkk9hX5Af8Grn7SHxy+KVv8UPgv8RPifqGs+GvBGm6MfCul38iuNPE&#10;0l75oRsbyp8tBtJIAUYAr0z/AIKrft0y/GDUj+yl8ALrWb2O01hbbxA+jTtF/bN0MgaYpGC8Ychp&#10;WBCgIQ2RuFdGLz+hhMrWMau5aRj1cntH/g9j+N/ERR8PMbXwmIftKkHywUd5yaukv17H1B4v+Odj&#10;8btT0aw8ByaPdazqt7djwGhvI5lijjDJLqTshIACZ2rnJyOM5x61+z78E9G+BPgIeEdM12/1a6ub&#10;uW/1fWNTmEk17dykGWQ9lUkYCjAA9Tkn52/YJ+DPhn9jD4QRQ+ONOTV/iPq9l9q8RPpzmS3smGCl&#10;hFI+EiCIyhguA7KTkgDHmn/BTr/gqR8Xf2fdM0nQPgLNo8t7qklzFNa2MEuo6lGqoMOIowQuN3X5&#10;hnFdc8xqYTK1isVC0kryjG7euyX6nhzzSvgMlWMx1NqaXvQinJ37L/M++/GXjzwd4K0C51jxh4ks&#10;dLtILeSSae+uljVERSzNyeyjPrX4Yf8ABKP4kD9k3/gonaaH4n8YeH5PDt9c6vo+u+KmuT9iEISS&#10;eKSGUlR80qRoC3UOcDNanw5/YR/4Kzf8FCdbvPEfxCGr+GbDzJLmDWfihqEwjeWREYG3tEyUV0PV&#10;ECjbgivfX/4NxfFOg+EbiXwn+2pfXPiD966W+p+G0XTp2MaeXC4Vy8aCQMWdQWKuBtG3n4zHT4kz&#10;vE0MVh8KoKjLmXPKzndbWS0Pz/Mp8W8SYrDY3DYJUo4eTlH2krSndWtZLTTufqTofijw/r1kL3RN&#10;Ztb2EtjzbWdXUHGcZHsR+YrQEmRnH61+El/8Jv8Agq7/AME99bPiW9+G/i610rTp7q5OufD7Um1L&#10;S5oozsNxPabsIJEwQHTeM+or374I/wDBwZ4ys7n+w/jJ8PLDWpYC5uxpEn2G+jyoMaG2uMY6jJLZ&#10;wcgcV6sOLo4afs80oyoS725oP/t5antUePI4OXss6ws8NLv8UH5qS/XU/V3eePl/WiNy4JIAwexr&#10;5w+B/wDwVJ/ZD+OElrpOn/E230XV7mRIo9I8QKbWV5Sm8qhfh8AHJBxxX0Vp91BeQ+fbyq6NyrIQ&#10;QR+FfT4THYTHU1Uw9SM4vs7/ANfM+zwGZ5fmdFVcLVjNPs7/AH9vmTngU0vjt+tOPQ5qKZ1jj3nA&#10;AGSSeK672Z2vQd5ozgDNNe6Ckrt/WvFfj5/wUD/ZY/ZssEl+JfxVsVuppNkWnaYftVwTu2sdkeSA&#10;DwSelfn/APtMf8HBnjbW5b/wV+z38Po9F+07otN1W9Y3WoS/KwZo7VFIz0ZTkkYyVrwcx4lyjLJc&#10;tSpzS/lj7z+5anzGa8YZDk8vZ1qylUe0IJzk/kv1sfqf4y8f+DvAujy634y8UWGlWcMTSzXN/dpE&#10;qRoMs3zEcAda/C7SfjR8Kv2af+Cs+r/tB/B/xE+teCR8Qrm8u9avrSSYCG8VjfvEsaqzqkkswjKq&#10;2Qq43ZBrZ8D/ALJn/BVP/gpfrGm/ETxVY6tZ6JqMpjTxX8RL1raK2i+zqRNBZJ8xR8KmURQX+90J&#10;H0zpH/BtZ8MrnwhfQ+Nf2r/Glz4pl3nS9V0yGK0tLPKjapt/m81Q2T95c5Ga+Xx64i4m9m6FBUYU&#10;5KUXU+JteS2PjM1/1r4wVGeFwqoQpTVSLqt80mtvdW3zPvb4OftUfs/fHjSY9V+E/wAWNG1hHjid&#10;oYbwCeEypvRJImw6Pg/dIBHQivRIrlXGAP1r8bfiv/wQi/bq+Bt3H4s/Zo+NGlePGsXge2W4kfRN&#10;WExYiSRJFPlIEXBB37ic11f7Bf7an7W/7NnxNvPhj+33r/i7wfo9po+NIXxvpJuLedkuNryre9Sv&#10;XDyOchh6V72DzjOY4mOGx2Ecb/bi7x/zR9Rl2fcQLGRwuZYFxb+3B80f80frWGB6UteRfD/9qPRP&#10;GgW+0mfTNX06eZfs95oOoLMUj2ZJdGwSd3Hy5616BoXxF8K+IVxZarHHIERnt7j5JE3HCgg4wSe1&#10;fU2sfZm7RQDkZooAKKKKACiiigAooooAKKKKACiiigAooooAKKKKACiiigAooooAKKKKACkYEqQD&#10;g460tFAHjn7YX7C37Nf7cXw5f4bftFfD6DV7MTCazvYpXgu7OYBgskc0ZVl25+7naejAjivw8/bY&#10;/wCCNf7cv/BP4avqPwqg1n4n/C7UrB4dV1fRY1GoWVuXLfZ7q2jcySoFUEyouzjJ28Cv6JJBkAe9&#10;QTWsc26OaIOjKQytyCDweK8vMsqwWaU3CtHXo+q+Z42b5Jgc4oOFda9JLdfM/mY/ZI/Yq+GX7Xng&#10;KR7b47W/gLxLJfpF4J1q7tp7i11CbDh7G+C5FsoZVKysEI3sPnBUD2b4dfttf8FFf+CJ/wAXr34Y&#10;/tLeEr298M+b5MU2oGeXRdTgjdXNxY3P3YmKy855BlG9MjA+2f8AgpF/wR7j0K31P9pr/gnx4Mt9&#10;N8Tx3Et54o+HloCLLxOjnfIYoydkNwOqhQFYZAwa8x/ZY/bd8L/FzQfEH7Hn/BQnwXPrvhW7thpX&#10;iDw141tf+Jh4XYIIzHIxAkeHjicHehUNu7j4SGGp5DjoUcenGPN7laPVN6xqfkfmH1OPDeOjhsxv&#10;CKf7rEQ7N/DVW3lfbufX/wDwTR/4LMfsg/8ABSTwnHD8PPF8Wj+NrS0jfX/B2qh4p7aRmKgRO6qt&#10;yuRndGWxuAYKeK+vkkVk3KOK/Av9t/8A4Nm/EFi1n+1n/wAEZfiy32OSBb608KjxFJFOJDLkSafe&#10;qRtVEb7jsG/d8Elqk/4Jmf8ABx9+078CPiBo37Hf/BSH4b309tpBGm33iu/t5INX09Ii0Xm3KP8A&#10;8fIDgBpF52rn5ic1/RsOFct4jw6r8N1XOaV3Qnb2lrbwe1ReS19T9ap4hwhH2jTjZWl38z98Q2eg&#10;pa5P4O/GL4Z/HfwLY/E34Q+O9N8R6BqWWsdV0m6WaGUDg4Yehzwea6yvg506tKbhUVpLRpppr1T1&#10;R2pqSutgoooqR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x2qWx0oAWmuBR5mRkKaZ&#10;NOE6qe/NFrktqx+H/wDwck+N7n4gftgeFvg94b8Pzyapo/hqK1tmEikX0t7ODHGg7HIxk8ZIr9af&#10;gJ+zf8LPCnwD+Hnw91z4QaL/AMUl4ftE0yy1LTIrhtMuFiQv5ZkDGNw+clT1HWvxC/aN1K4/bO/4&#10;LWweGtA+J0lxaaj8XbTT9F1O7jaRLaCydWaBUJB2iSCVQM4zk4Ir+hSOF0XHH+FfI8O/v8wxuK7z&#10;cV8j4nhS2LzTMMd/NU5b+UUkOWNe6g+mR0p21fQUoz3or65bH3AUyYgLz6U+vPv2p/itZ/A39nnx&#10;p8Xry/sbYeHfC97fRS6lP5cHmxwsY1dsjAZ9q9c/NgdaNOpdOnKrUjCO7aS+Z1t94h0DTLi3h1PW&#10;baCS9nFvaJNOFaaUgkIoJ+ZiFY4HOAa/IH/g55+LWmap4++GvwQ0bUb86no+kajquoWShlt5Uu2i&#10;htmzna7hrecYx8u7sGr4V/4JH/tIeJPE/wDwU/8AhLr3xQ+ItzDZXnjO6upI9U1hzbRzzwXIRF8x&#10;iM7mCKOuSB1zn6m/4K5Sp+0x/wAFkfC/wF8Yziw02XXPDvhaK808/vzBcXKu0nz5XeGuHAAHavic&#10;8zL6/kkoqNuaagvvRj408MVODcHSy51faSxHs9VHl1m7tfK2rP1t/wCCefwlj+B/7GHw5+Gf/CIj&#10;Q5dP8LWzX2l94bqRfNnzyeTI7k+5Ne0FVPVR+VUNEt00uxg05WLLDCsasSOigAZxx2H51dEuRnYf&#10;xr7KlBUqagulkTRpRoUY01skl9w+orngKQQDu705pgo3EfrXI/G74veEPgp8LdZ+K3ja48vTtDsZ&#10;bq4jDL5k21WPlRhiA0jEbVXPJIFFSpClTc5OyW7HVqU6VKU6jtFK7fax+QX/AAcBf8Ebf2PbLxD4&#10;q/4KP+O/jZ4i8KRX+mRw33hHw5YW802s62zpDbeQJNoQOCPN67dpkz96vzQ/YQ/4JJ/tP/t1aJ4k&#10;079nPw1DcQ6BYSz6z4j1iQRW8t2oDxaZbt0aZvl3EcJzu4Iz9z/tJfDf9sD/AILeftd6HoHh7XLm&#10;wsdPmje60m5DNpXgnSnYkzybMeZfSqGAHDN8oBVVyP2y/Zw/Zw+GP7Lnwf0T4L/BfwpZaLoOi2Qi&#10;trSzhCb3PLyueru77nZmJJLHJr7rJeIeEsv4DlLKn7bFY2M4zm4tKlTvZxjezbl32ttoc2TcUYrO&#10;Y0sbhasvZQd4c3Vxf5dj+Rqw8Q+MPgb4g1b4beP9EvND1/R7trTVdJv4THLbzIcMrKenI69x0qr4&#10;t+MUepWTNNchmx1Br+g3/grp/wAG7Hww/wCClXxCX4+eBvjLd/D7x8bKCzu737B9r0+8jjJO+SAO&#10;jeZjChlccdc4FfDXw0/4M8vj8n7Q9v4d+Mv7UWj3/wALUtvNvtd0G1e31W5lKn9yltKXRMMT+8Z2&#10;4/h54/Eq/CVOWJ9pF6M/rPLfpE4ylkscLVp2ko20Pjr9l22/4KIfskfAwf8ABQ/4La5qXhfwP4v1&#10;b/hGLe90zU1WfU5QHbd5JB3RqVdQ7dCWA6mv1c/4Jt3Hxb+KvwI8HfEr4VfsV6nqXiTXYbtbvx94&#10;mu4lsWkDyCWXzN5cbijIRtyzHaSASRt/8F5/gB8O/wBmP/gln8M/gJ8LNIFn4f8ACfi7TrLTYXbc&#10;5SO2mAZ2x8zkjJY9STX0l/wQVmjuP+CWXwveM5+TVckHuNUuxXVhMNh6WfewcU+SCa9W9z+Q88ze&#10;XEniHWxWJgpS5FJX+y27e6umm/c14/8Agn98W/ik4P7Q/wC0dqEenmSVH0DwNB9hiaEqBGTM26QM&#10;pyTjg5xXtPwV/Za+BfwF0a10/wCG/wAObGzmtUcLqk8AmvXLhRIzTuC5L7QWAIBPavR6K+tsj1hv&#10;lpg5Qc9eOtK0cbfeQH8KWigBDGhUqUGD1GK8J/ax/wCCcv7IX7Y+hXOmfGf4PWEl5NIZV8Q6TGLP&#10;UoZiu3zluIgHLheAW3YwOK93pGGQRmoqU4VY8s0mvMzqUqVaHLUimvNXPyk+OX/BvR478PQ3Oo/s&#10;qftDvf2vmTSw+F/iBaC4URiP93BHdJhixcEF5BgBhxxXht/8Uf8Agqb/AMEzdbisfiXoXi/R9PHm&#10;XQ1C0Z9e0GcR2672dwSyJGm3O7YoK1+5TQsQBnPvmq2paVaapaSafqdtFPBNG0c0M0YdZEYYZSCM&#10;EEdR3r5bFcHZTWq+1wylRn/NB2/DY+MxvAeS1azxGD5sPV/mpNxu/NbH5OfDv/g448Qw+ELi08Yf&#10;DvQvEOpf2bGdN1fRtRaGGSbBy9wjD5Fzt4TpzzXk15+3t/wVI/4KGy6j4d+Amna9rVijXEVxZeB7&#10;JbKzhhklUBJrqRxvaMFVyrbsEnFRf8FxvhT8Nfhz/wAFCtGtPAPgbStFXWvCul3WrRaZZJBHdzi8&#10;lhEjqgCltkaLnHRQDX7U/Dvwv4f8L+FrO08MaBZadDJbo7w2VqsKs5RfmIUAE4AGfavnsFl+a5vj&#10;a2CxONnKnSaWnuuV+78rHy2WZTnmdZliMsxuYVHToWjeNoSmnrq1vsflZ8GP+DeT43+OlTW/2nvj&#10;3B4bjuFWa70XwfCLm683zcyJJdSjDhl53qAwYk9q+8/2Vv8Agmd+xn+x7dReIPg18FrKPXRZRW8/&#10;ibVM3eoTBCxDtLJ91zvbLIFJzg8V9BbW6Y6UpT0r7XLsiyrKo/7NSSl/Nu/vZ+hZTwzkeSQthKKi&#10;++7fq2LsXOdo/KgIg6IB+FLRXsHvCeXHnOwZPU4qh4k8LeGfF2i3Hh7xX4dsdU0+6Tbc2N/aJNDM&#10;uc4ZHBVhkZwRWhRQGx8zeMP+CUf7Jmu+Mz8QPA2ia54F1eTUJry7uPA+uS6fHdyuoH72IZjZRjhV&#10;CjrWLP8Asd/to+Gp18OeF/2m9D8R6CLYET+MPDx+3wzCUsNjwnZtVMAEjdnnNfWdFAEVlHNDZQxX&#10;DhpFiUSMOhYDk81LRRQAUUUUAFFFFABRRRQAUUUUAFFFFABRRRQAUUUUAFFFFABRRRQAUUUUAFFF&#10;FABgHqKMD0FFFADCqbjgV8cf8FFv+CSfw+/bQ8SWfxy+H/iifwH8T9EtJEsfE2nQKYtTGz93b3sZ&#10;/wBbGHxhvvKCwBIPH2RtY5z+FNkhaTGWxgg1hicLQxlF0qyvF6NHJi8FhsfQlQxEVKD3T2Pxd/Y/&#10;/wCChfx1/YS+Kmq/sqfGfwONO8RafqKPrXgy+uCsNxGx+a902T7hEigkL91io6Nuz9lftl/8E9/2&#10;Kv8Agsj8E4PiItnBa+LP7KMXhXx9pi+XqOkShtyxSj+JVfAeNh0yBjrXsv7bv7AfwU/bi+FV74E+&#10;JGlJaauEWTQfFlhAq6hpVyhJikjlA3bQT8yZ2sCwI5r8tNH8U/tlf8EhfjroHh39o/VbaM6o7Wui&#10;+MLCaRtH8SQK/wDx7XQYARXBRQ+MllJzuYKTXyeFxGccB42OIwkpSwyaa5X71LzXeK3aPz108y4H&#10;neKdfAPeL96dG/8AL3h3XQ8Q+DX7Qv8AwUW/4N2fjIfg98dvBOm6j4c8VzfaLa2W9Z9J1oBwGuLW&#10;Zf8Aj2u9oO6NhglhnIGa/db9kP8AbC+DX7aPwdsPjP8ABjxCtxYXaBLuynO240+4A+e3mTqrqT9D&#10;kEV5DqcP7Ev/AAWQ+AuqfBr4ueB/7Stra5jkvNF1LbFfWEwwyXNtKh3KDnCyoRkZB7ivzH1b9jz9&#10;pH/ghn+2BdfErw1rniXWfhldq7eFfGcCTyWtlbtIm6x1lE+TbzGokYqDsBXGNq/tWe8ccJcX8LTz&#10;fGpxx1NJ+0pR5liI7e/HpNWvzeTufTPOMNhsr/tDDt1qFrvk1dn/ACry6o/e+Jgy5B706vnz9iT9&#10;v/4c/tfaHNaWmmnRvEFmDJNpEt6s4uLcn5LmCQACWNu+B8p4PYn6AWdWOAD71+eYHHYTMMNGvh5q&#10;UXs0ezl+Y4PNMJHE4WanCWzX5evcfRSBsnoaUHNdh3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2U4jJ46d6dXnP7XfxN1z4M/sveP/it4YMP9peHfCV/qFkJ13J5kULOuRkZGQO9TOXJBy7GtCjLE&#10;Vo0o7yaX3uxk/Hr9t79lr9mXR7nWfjX8bdB0YWttPN9kkuvMupVhAMixQJuklcZHyICxJAAzXGWn&#10;/BUj9hPxb4WGt+CP2oPBV9qF3pbXOl6JNr0UF1cv5ZdITE5Do7cDawBBOCMjFfy3ah8WfEfj/U7r&#10;xP4t8RXmoX19cSXNzdXdy8rvK7bmYs5JJJPJPoKw7LU313xPZaSikmS6X5lPIw2Sa+HnxVjHUnam&#10;lFX9T+iOIvBbhrh3gyrm1fMpOpCnKbso8t4xb5ddrvS7P1Z/4IjeDbj9oj/gqpqHxnm8EWdxpWjw&#10;6p4guxcyRudMuLuZzbsgbDMwd2UMo46nAr946/Gn/g2X8KeGdH8UfFn48eIfHFvp6Qf2b4bjsbyS&#10;OKJncmdXEjMMuSAoTvnNfscl1E5GycEA4yDxn0r1OEaTpZLC/wAUm2/O7P5D4HoSo8O06s/+XjlK&#10;/TVv+mWKKbEwYEg55x1px4FfTH14VgfEv4e+B/ip4Ov/AAB8SPC1nreh6pbmHUtJ1G3EsFzHkHa6&#10;MMMMgH6gVq3t5Ba28k804RI03M7OFCqOpJPSvzA/4KT/APBbrQtM0rxB8Df2aLq6Fwsp0+98ZQuC&#10;shIKSR2Sj5nfd8ok6d1ya8rNs3weUYb2mIe+iitXJ9kjxs74gwPD2E+sYiWu0Yr4pPokt/n03PFP&#10;27vhP/wRs/Y61+8i/Zk+DFpP8UfDmsR3S6qmr37WXh+6RhKsoYyCGSRGxiNSVDLhgMbT8/8AiT/g&#10;nb/wUE+LPwXk/wCCjfgx9N0mLTr19dttQ8U+JF03Vb1VZJf7TWW4ZI4lBy6l2UkJlQcqD9nf8E2v&#10;+CKdr8UdJ0X9pP8Abg0e/SSS+TU9C+HlzKdjRjcVk1EEZkZywfys8cb88qPvv9tb9iL4R/t0fs83&#10;v7N3xSm1bTtCu2jaM+H75rV4mQ5XhflZOmUYFcdq+XwGR4nOKv17ME4rXkpp2UfN/wB48DB5bnPG&#10;WYU804oqyUErQp8zfJF7NvrK33H87v7O3/BeX9v34NfFzwj8SPHvxJ1Dxp4a8Im5gfwlqt8fLvoJ&#10;gwkMsyfNLIucxu+8Iyjgjg/sT+yf/wAHF/7BH7R8Gm2HizXtQ8C6pqLQQxQ+IbJzbmV0y4M8YKIi&#10;sCu6Qpng1+XfxZ/4NpP2+PAn7Ueh/AT4fyab4i8F+JriR0+IcCslvo9qjncLxWAYTCMAgKCHY4U9&#10;TXVftT/8Gv37d/gr4waTYfse6v4W1XwbJZ29rNeXWqG2uImXaJbi7Sbh3Zy7Yh+UIFXBPJ9TD088&#10;owap6pPRSd/+Cft/HeG4bllODhwxUXtacbSU3ZSS/mb+0+5++UXxW+HN14Pm8e2XjTSptHtrf7RP&#10;qUV9G0McRUOHLBsAbSDz2r8kf2nf2nv2mf8AgpR8drX4Q/BTwy3kPeyDwj4bllH2e0hVth1jUnUk&#10;BQMMi++FBbOfiH9q79nb9uj/AIJVfFOx+BfxL+J8Wq6Pr+mxaoT4Z125TTdTRXCOs1vJtJ2kbfmU&#10;5wCK/VK6vvFf/BGj/gnNbftKaT8LdI+InjTXtStrnxxq8Ie1jitrlXeP59jMIIcxxKu0A784ya8v&#10;HTx2eV3hK69nSp2dSz1n/d06H4Wst4g8Qc9pZFCHsoXjzpSV5yb0hfomfY/7GX7KPhD9kj4FaV8M&#10;NCgtZdUESzeJdZt4DG2qX7KBLcNks3JHAyQAABxXrsKhIlVc4A7mvCP+CdH7SXxZ/a8/Za0L9ob4&#10;ufC+y8H3PiXfcaZo1ndyT7bPgRyO0iLlnwzDAI2leck494TGwY9K+2wsMPToRjQVoLZI++lgVlbe&#10;EUVH2fu2WytpYGUOMGmiFQMBjz1NFwQseS2ORzmvL/if+13+z98Ifiz4f+B/xI+KGn6P4j8T201x&#10;pFldz+WJEjIDEs3C5ycZ67T6VpOpCmrydkbYbC4rG1fZ4em5ys3aKbdlq3p2WrPjP/g5rG/9hrQC&#10;ekfj61YnH/TCb/Gvqr/gmn4b0Dwr+wj8KdL8N6Rb2Vs3gyynMFtGETzJY/MkfA7s7sxPcsTX57/8&#10;HUHiLVH8J/BTS9M1y4/s28udemu7SK4PkzukVmI2ZQdrlRI4UkZG846mv0U/4J1v5n7DHwlkByG8&#10;AaYQf+2C18/hpRnxLXa6Qiv1PjcG1Li7Eq2sacF+f+Z7TRRRX0Z9WFFFFABRRRQAU1gS3XinUYHp&#10;QB8Eft1fCD4PeOv21L7xH8RfCdtqM+n/AAutGWedC5giW9uHLIOzfL1Az2r7a+HPiLRPGPgPQ/Fv&#10;hm6M2matpNveadMY2QyQSRK8bbW5GUIODyM4r5Z/bA+HHitv2m9V8fTWsI0a/wDhd9hglNwu5pop&#10;52cbD04mjwa+jf2bIYoP2efAUMe3C+C9LAC+1pFWUKNKE3OKs3v5mNPDYelNzhGze77nbAYooorU&#10;2CiiigAooooAKKKKACiiigAooooAKKKKACiiigAooooAKKKKACiiigAooooAKKKKACiiigAooooA&#10;KKKKACiiigAooooAbJEJOpI+lcB+0T+zR8Ev2rfhlf8Awc+PfgK38QeH75laWzuSVKOpBWSN1IaN&#10;wQMMpB969BpNqgk469aTSkmmTKMZK0ldM/nz/b//AGZv2zP+CX/7XnhXQv2afizrk/gzWUmu/Beq&#10;STeVLZASZfTrm4YKkgUbSqk/MnJXOc/Zf7Lv/Bbb4d/Fq6v/ANmP/gor4E0fQb6a0Wxv7sW7T2F6&#10;ZGCGGeLMnlqysD5hYocMTtGK+pf+Cq37LOr/ALTn7K93p3gjQWvfEXhzUrfWdHt7a2jNzc+Uw823&#10;id/uGSMt05YqB3r40+J//BEbwV+3t8M/+Fh+A/DniT4M+PtISKOzv/Etm7PqmLYDybqHJHlB9mJE&#10;JYHeORgD5qtklbB3qZZLkfWD+Brt5XPkK/DmJy9yrZPU9m9/ZtXpyvurd33OF/aV/YJ+If7A3hy7&#10;/a5/Yh+Jmp+MPhBNdPfPY6BcGa/8K2MoXdPaTxsTcQLlt3GVQDO4AkfX3/BP3/grn8Gvjj4T8O+D&#10;Piz8RtNt/EWpZh0jVSTHb6uVUnkniGbaCGRyuWUlRggV+X6/Hv8A4Kff8EYviRd/Cr4w2Oo/8Ip5&#10;72dpeXdpJe+G9agA2hoy4/dA+eMr8hJIBDEYryj/AIKQfF79lL4wav4X/aX/AGVvAMvgzVb9vsvj&#10;rwbptqVsfNWNdt9bLFmGJWwylRtYkKxUHca+U+sSyvHutSi6FR/FSfwT84Pa58WsW8lzF4mhF4eq&#10;/joy/h1O7pvbm/Pqf052l3HeRpc20qvE4BR1bII7HPcVOpJzn1r+fb9gn/gvX8ef2XbrRfAnxq1G&#10;88WeAovLggSdB9qt4gh2xQznaGYf3JCeF4OBX7h/s0ftMfC39qX4W6Z8UvhfrLy2WqW4lS3uhsnj&#10;BxkMvseMjg9q+3ynPMLm0PcupLdP8/M/Rcj4iweeU/cvGdr8r3t3XdX0PR6KQMvTcOPelr2j6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MCcUZGcUHAJI6j1NNSYO2MdfagW+w+iiigYUUUUAIWAOCDXEfH74GeBP2lfhDr/wQ&#10;+KNnPPoHiKxa01OO2ungkaM/3HQgqc8g89OhrtWxvOTXjH7Y37aXww/Y7+GNz408dTpc6hLmPQ9B&#10;gmX7RqE2MhVHZR1Zuij6gVz4nE0MJQlVrySit2/61OfE4/D5ZRliq0+WMNbvpb9T8Sv+Cqv/AAbr&#10;3P7GnhHUPjp+zR8dbG88LJMdnhjxZceVfoWLssUEqgidsbFAIBYkkkCvmT9lr9jT4jeK9ei8FfDb&#10;4c3njr4h3tqZm0qwCmOyj7tIzECNQSeScnsCeK+yofHP7an/AAWh/aGT4ZaR4kgkj0eRpdS1OK1J&#10;0jwraTO21mVSBLKVUqgLB38s4Iw2P1g/4J4f8E7PhN+wF8I18J+HJk1nxXqYEnizxlcQbbnU7j0G&#10;STHEpyFjzxk9Sc1+dUsvrcU4nnpxdLCX3+1P07L8z53MeNOOfFHL1l1evOllkXr0nWS6PtH8z+br&#10;4oeEv2gP2Yfip4w/Zj+Jfiawsp4L+2n8T6T4a1hri2F5E3mwKzbFAli3bgQCV3feNWvhN/wUl/bK&#10;/ZS+I1t43+HHx/8AFD2xvrZ9X03U9cmuIL+CKXcYX80sUQqWBKYOCfavq3/gvz/wTYl/YX+Js/7V&#10;/gLVLzUvBPxA124fVI7kPJNpGoyEyEPLgjypCSELEEH5QGA48G/4Jrf8EeP2lv8AgrBaat4w8LeI&#10;7fwL4F04yQReMNX0uS4W9vFP+pt4lZDIF/jbcAvTknAujlua0c35aKcYLZX0sj+38hxfhZw74K0c&#10;toOLajK/Mk5+0erWuqV9j+ln9nb9oH4X/tE/C3Sfib8MvG2la1Z6lYQXEkul3YkWJ3iRyjD7yEbg&#10;NrAEdxXWeIvFnh7wtol34h8SapFZWNjbvNeXdy4SOGNQSzMx4AAHev5zfid+xD/wVm/4Iq+K5/ip&#10;8OtS1jV/CmkMxbxr4GeWW2ltFJYm+tDkxKVhDSZ3KowC/NdNrH/BYb9sj/gpx4a8Pfsq6V4ch1PW&#10;NZuI7dLDwvbtF/bsmBmS5BJWONNpkYcIFyTgDn6LF5/isFRcamHk6u0Yq1pP16H8N5nxRWy2nUjL&#10;CzdS75IrVS1016ed9j6V/wCCkH/BZnVfjhb3P7PH7MOjapDp+qasNPhv7Ubr3xGDhVit4x80aO2Q&#10;f4mXuAa97/4Jj/8ABGTwf8JtD0n47ftc+EbDW/iH5sV9pWk3BEtr4aZVyiouNsk4z8znIBGB0Br0&#10;D/gnH/wSW+Ev7I/h/S/iT8U9B07xT8VtpuL3xLPaq40x3XBt7PcMxoAcFurEE8cCvsqDPQjsM1jl&#10;ORYieK/tLM3zV3sulNfyrz8zkyPhrE1MZ/aucy58S17sfs0ov7MVt6vcSGHyY9iqO/f1qQqTxxS0&#10;V9cfdaDdrbuR+Oaa8RYHaQD64qSijqB+JP8AwcnaNcfFD9tL4Y/DDwZf2k+t3nhhdPW2e4A8ma4v&#10;cReZjJQNnIJHSv09/aU/Y/g/at/Y2g/ZW8a6mLK2v7HSbbXXgkOXggkhaeONx0ZljdVbHBIOK/Jf&#10;/gr8scH/AAXQ0K4UY33nhHJ/7aIK/du16Aei18vk8I1c0x0n/Ol+B8nwzUnTz7H4qm7SVSNmu6Wj&#10;9Sn4X8MaV4Q8O2XhfQNOhtLLT7ZILS2gQKkaKoUKAoAAAHpWioIUA0tFfUH1rblJye7I7sM0DKnU&#10;ggZ9cV/ML/wWu8LftffDr9vrXNB/au1GbxHqniOcSeA7vSVZre805n2ww20Ay0ZXIRk67snnOa/p&#10;7uBuTGcfMO9fOX7fHjH9kT4M2Xhz49fH34Z6J4k8X6BfP/wrm3uLGOTUTesuCtszAlBj7z8hQcnt&#10;Xj51hcLiMG3iJ8sI6t9rfmfVcJcd1fD3G1Mziotckovm2SfX9LdT8PP2xfgD+1X8Cf2Q/gf4Y/bJ&#10;+KNxfX9/favqNn4QvZhPeeG7CdLJVWWUsz5fY/yHKqYyATkiv2l/Y8/4KA/8E3ofh74c+APwg/ao&#10;8NTnwx4btreG01DUWhkSGNViG6SdUV23EDGc+1fFn7O/7HXxA/4KefHrXvix8dNLmfwBf38x8WX0&#10;l9MHvXwRFpunSAho4oDgu4O3ICjJzj5E/wCCo3/BGT4gfs9/tceHfgn+xt8PfF3i7SvG1h9ssJpv&#10;9JbT5PtRjeN5EXKQRBof3knHz8txXzGT4jMFGpmFCk3Tm4qKfxNLRS+a1PkPD6jLxH4zxmbZlOOD&#10;oYhSnGTWr5EuX3dkpav5H9FmieKvDviXTotX8P6zbXtpOMwXNrMskcgzjKspINX1YOMrX5D/AAj/&#10;AOCR/wDwVY/Zn0DwrZ/Db9ojQfFxitkuLtdV1m505tBuFC4t7fCSi4TO4bzsxtB2nNfp9+zPo3xc&#10;8P8AwM8O6N8d7yC48WwWO3W57bUGu0eXceRKyIX4xztFfeU3UlTi5qzZ24yjRoYqdKlPnjFtKXfz&#10;R3dFFFWcwUUUUAFFFFAHlv7Qf7I/wo/aX1fw7rfxHXVkuPDOofabF9J1V7bz0ON1vOBkSwvgbkOM&#10;4HNelaZp1vpVnDp9nBHFDBEscMMSbVRQAAoA6AAAD6VYooAKKKKACiiigAooooAKKKKACiiigAoo&#10;ooAKKKKACiiigAooooAKKKKACiiigAooooAKKKKACiiigAooooAKKKKACiiigAooooAKKKKAEYZH&#10;AzTSrdAP1p9FAGH43+HvhH4k+H7nwn488LafrGl3ihbrTtTtEnhlAORuRwQcHBHHBGa/Iv8Ab6/4&#10;NsL3wjp978Wf+CbWv3C6hLdGW9+HHibVFayeJ3Z5Dazsu6JhlQsbZXAxkZyP2QpkiYjOOfbtXJjM&#10;BhcfSdKtBNP+vl8jhzDLcFmuHdHEwUk+/wDn0P5mf2aPAN18PPjuf2e/23f2XdUi0u8Vx4h8Ea+p&#10;tmYhQPtdlJna00e7KmNsE8E84r748J/spftGfs1Wtv49/wCCb3jiL4qfCy2VGtPCMmqhfEOgoQpE&#10;G5yqzNuJ+VijAKc57/ef7fv7Afwj/bz+ETeB/HEbaZ4g04tP4R8XWUQ+16Nd4+WRG4JQnAZM4Ye+&#10;DX5laH8Rf2lf+CQX7VFh8Pv2g9YjuZdahVdJ8bQQtDpPjKBAoMVwhLeRcJkDdlmXrhlbI+PUMZwl&#10;WdSEHUwknr/NSXV93E+BVDHcCYmVWEHVwUmrtazpd33cerR+gf8AwTs/byuv2pLaXwZf6NqTXuir&#10;Na6pd6hZSRTWt3AyCW3uNygLKN68cE19YV4z+x9+0H8P/wBpH4ey+PPCXg1NAvWvR/b2lGNdyXZA&#10;YuZFVROGBBEmPmGOlezV9phsRSxdCNam7xlqn3R+h4PF0Mdho4ijLmhLVPyCiiitz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shIxjPXt&#10;TN5HAJPvmnysFAz3Nec/tKftHfCv9lz4Tan8Y/i54iTT9K0yElVYZlupsHZDEnWSRiMBR3NTOpCl&#10;Byk7JamlDD18XiI0KEXKc2lGK6t9ib9ob9ov4W/sw/DPU/iz8XPEqafpOnxngndJcynG2GJBzI7E&#10;gBRn8MV+GP7cX/BcX9sfTf2grT4w/B3x/e6K1mzC08DWVq1xa2ul7g26+TkGWQD5m+XaOFK1q/tJ&#10;ftN/tVf8FPv2mdJ8CeAPDs9xrWqyFPA/ghnAtPDtsch9RvSDt37ckscgAbRzX6n/APBPP/glh8E/&#10;2Ifg9deF9U0Wy8WeLvFMG7x74o1i1WaTU5WHzQqHBCW65ZVjAwRy2TXy6rYvPcTelJwox2a3k+/p&#10;5dT93rZdw74UZL7PMaMMTmdZe9CVnCjBrVP+++r3T0Vra/FH7G3/AAdafCPx/f6b4Y/a7+G7eFml&#10;gRLrxR4ceS6shNhiztBhpY4yQgGDIfn5IAJH6gfBP9pz4CftE6O2vfAv4x+H/Fdsj4kbRdUjnMRw&#10;CVcKcqRuGQcdRXxp+2X/AMG2P/BPz9pnT73WfhT4Sl+FXiq7unum1nwm7fZ5ZWZSfMtHYxbQoYBY&#10;xGAWzzjFfm/8Xv8Agi3/AMFXf+CYfxai+Kn7J/iLV/GWkx3vl6drfgGZo79ELO6i7szgFQI1Z/vx&#10;5IHPFeg62Z4Fe+vaRXbc/O81qcD47LKuMwynh60Vf2a96Mn2T3Xl0P6KGkO8fN07ZpGlBIO/oeea&#10;/CX9jb/g5f8Ajj8J5z4A/bJ8FXXjJbVSst9DBHYaxHJhmAkify43zuQdEIUZwSa+g/2wP+Dgv4c+&#10;P/grb237GuuahpOs3kayazrmraaqSaKmMlIkkDJLIT8obDJwevFc9bijKsPhnVqSat9m3veSS6u5&#10;+N1+NMlwuBliK0nFx3hZ8zb0SS63Z9T/APBQX/gqn8LP2MpJfh/pEX9v+NLjTnmgsIHBg084wj3T&#10;A/KCeQo+YgdAOa/MT9nH9lb9rj/grd+0PP478ZNrdp4I1K4N54p+I17A0cN2iv5f2TTw/Dt8rJlQ&#10;VjCEkglVPof7BX/BKH4q/wDBROa3/ag/aq8T6vo/g2/1iO9j065Um/8AFkYO53kdjuhgcgAY5K9A&#10;Bg1+yngnwN4X+HHhbT/BHgTw3a6Vo+lwJb6fp1lEI4reJRgKqjpXh4bLMw4nrxxeZrlop3hS29HL&#10;/I+fwWUZrxfiY47OE6eHTvToflKb6vyOX/Z2/Zn+Cn7LngWP4c/BT4f2OhWC7Dc/ZYQJLuRVCedM&#10;+MySEAZZuSc16AIoz1QcGlC88j9aUZ7jFfd04QpQUYKyR+kwpU6cFCCslpYxPH/w0+H/AMVfCF94&#10;A+JPg/T9d0TU4/L1DS9UtVmguEyDhkYEEZAP4Vd0Dwv4c8K6Pb+H/DWh2thY2kSxWtpZwLHHEijA&#10;VVUAAAVfoqrK9zVybVm9DzL9sLx/rPwf/Ze+IPxQ8K6ZY3Wo6D4O1C+srTUYy1vNJFbuwWVQQWQk&#10;DIBHHevyS/4NhPhbB4l/aJ+JHxla/ih/4R3QLTTxp624JZruR5PMDFsrjyCMYOd55r7y/wCC7vjm&#10;48H/APBO3xVpemzaml94hubbS7MaVFIzuXfe6NsBwhjjcHPBzjvXjX/Bs/8ABJPBv7I/iz4ta14A&#10;uNL1vxV45ni/tO5SSN7/AE62ghEBVS2NiyyXIBAHJbOcCvmcVB4jiSjG2kIyflfofH4+FTF8W4aF&#10;vdpxlLyu9D9KxFGBgIBTgAvAFFFfTrY+vCiiigAopCwHXvSGVAcd6APw0/bg0vwt+1h/wcGaB8O/&#10;CXitrVbTxHo+nale/Y2JhurCJriSIBsbsmMJu5HzDFfuPbA5ztx8vSvwl8Ohbf8A4OVoyT/rfi9d&#10;knr/AMuEuP5V+6d3rOmaTYzapql9Fb21vE0k880gVI0HJZieAAOSTXzXDzUqmLn3qv8ACx8hwnJ1&#10;amMqW1lWa/Iu0zduOQ2MV8Z/Fj/gvx/wS++EvjCHwZqnx/Oqzywq5u/D2lTXlvDmRk2vIgwrArkj&#10;sCD3r6s0v4n+A9Z+H1t8U7DxNanw9d6Wmowas8gWE2zoHWXceAu0g5r3o4nDzbUZJtb67H3+NyrM&#10;8sowq4ujKnGfwuUWk/S5B8X/AIneGfg98OdX+JXi/UI7fT9GsZLqd5plTfsUkRqWIG5iNo56kV+T&#10;j+LPjL/wV8/a0g+Ht/eX3hyygsZLqRLG2aWLwtpRKLtMmCgv7hSMFjgbTheMC9+2h+0X8Xf+Cgv7&#10;RumfCT9mY6hrOiNKIPCekTQNDZzTBikusXbDk28fOzdjPZSTX6S/si/soeAP2SvhBY/D7wfpMX2+&#10;SJZvEWrlt82p3rDMszyMNzAtnaOAFwABXxc3U4tzDkg7YSk//Bkl5/yr8T8lqqpx1mTpR0wNGXvf&#10;9PpxeiT6xj16NnZ/B34T+DPgn8LtC+E3gSweDSNA06KzsY5pTJJsRcAu55Zj1JPUmuiFjZiYXAtk&#10;3hdofHIHpmpI+EFLX3MIxhFKKslsfo8IQhFRirJaW8uw1Io0+4gGetOAAGAKKKqyLCiiigAooooA&#10;KKKKACiiigAooooAKKKKACiiigAooooAKKKKACiiigAooooAKKKKACiiigAooooAKKKKACiiigAo&#10;oooAKKKKACiiigAooooAKKKKACiiigAooooAKKKKACggMMEcUUUANaKNvvLmuR+NXwX+G3x7+Hup&#10;/Cn4reELXWtB1i1aC+sbqIEOhOeD1UggEMMEEAg5ArsKKmUYyVpK4pRjJWauj89fDHhv4s/8EntK&#10;i8J/Ei5PiL4IWmteT4a8W2wZtT8NQtt8v7fhQHTLFPNA2nYd+3Iz9o/Cf4x6R8S7CLVNNv7O6sb1&#10;Fk0rUrG48yK7jKg5P/PN+vyn8K6jxP4Y0HxnoV34X8U6Ja6hp1/bvBe2N7AssU8bAqyujAhgQTwa&#10;+RfiV+zF8bP2OvGusfHD9lLydV+HklqbvxD8KGZhJBIG/eS6aQMINmXMORypCfe2ghCFOPLFWXkT&#10;CnTpR5YJJeR9lKQc/Nnn8qWvGP2N/wBpPQv2kvBFz4i8JaZq8emWbxRQ3Or2EkMjMVy8R3qC5TIG&#10;7HPvXsyZ2Dd1xzVFi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cF8WP2hvAnwcnEvi43YsoAx1TULWASRaeNm5fOwdw3AjAAJ5zwOaAO9orj/AIT/AB1+E3xu&#10;03+1fhZ8Q9M1uNIY5Z0srpXkgWQbkEiA7oyR2IBrr2YL1NAC0EkAkCmlzjIU/hXP/En4meEPhP4K&#10;1P4geP8AXoNM0jSrZpr29uHAVFH9SSAB1JIHeplOEIuUnZLd9iJ1IU4Oc3ZLVt7JDviR8QPCPwy8&#10;HXfjrx3rtvpmladEZby8un2qigH8yTwB1JOBX4Y/8FAP2g/iv+3D+2t4f8E+HGu7q513VU074QeD&#10;L8GO3tY5SEbVLtY87QfvZblVGO5z65+3H+3j8SP2q/H2leFPBvhbUNQg1XUxF8Mvh3GP32rXADY1&#10;C7UcCNRuYKeFXJ6g19kf8EzP+CYOjfskWtz8dfjhdWnif4yeJbcHX/EMgLx6ZG3zfYrQsBsjBwC4&#10;Cl9oyMAAfCrHV+KsydHD6YSD96X/AD8a2Sf8q/Ez8NfFLNcr4qr4zK8LCdCNOUI1J3bVR/bp9FZd&#10;d30sdt/wTo/4JxfDD9gn4bSW2nXA1vxtru2fxf4vuoh599N/zzj/AOecC9FjHHc5Jr6RHLgnPSiF&#10;FEa8YwKcFA6CvuKNGlQpqFNWR6WYY/GZpjJ4rFTc6k3dtvW4tQywbycNjPU4qamueuT0q3fdM4+p&#10;8p/8FJ/2D/2CPjh8F/Fnxg/ak+FejLcaF4Yvpm8ZRRG3vLEeVnzvNiG5mUopBYMRjjjNfj3/AMED&#10;/wBh74b/ALSn7aOqaR8WYLLxL4Y8KeGpNSutC1iAuLqR5ljt2ypAPlttY7uvIIPNfsD/AMFpviaP&#10;hr/wTY+JNzcaG+oDXdMTQhEsgTyvtsggEp45Cb9xHfGK+Jv+DWzwH4SvfEHxh+Kot5G1y0bT9HSc&#10;ztsW0dTOy7M4yZFDZ69q+TzLkrcS4fD8qsk5PTf1PiM1tiOLcLhmlZRc2rLW2i+4/YDSrG10+wis&#10;7C1jghhjEcMMSBVjQDAUAcAADGBVr60y3ZWjyvqafX1iXKrH3CVtAooopgFIzBRk+tLTZc7eD39K&#10;APj3/grL4r1/TdF8JaJDcwJpLm/vb1HiBc3EKxCBlbPyjbLMMYOcg/w16T/wTk8H6t4I/Y+8GW2q&#10;apDey39i2oRzW6FVEdzIZlXB6lVfBPQkGvl7/grDc6lrnxuTwZ4d02ebWdR0G003SdPnnQC9llmk&#10;CeWC/RmO0lgM4I5r9BPA3hHw94K8F6V4Q8M6JFp2n6bYRW9nYW67Ut40UARgDsAMfhSsr36/oLlV&#10;21u9L+RsUUUUxhRRRQBHcv5abv6180/8FIP28tN/Ym+FMGo6PpC6l4q1+SS20Kydh5ULKm5rifnc&#10;I0HPA5OB3r3L4veJde8K+B73UvCVja3msm3ddI0+8uTClzcbSUQuFYquRyQpwAT2r8kvhh+yP+1x&#10;/wAFDf24tQ1f9pRI5vC/hbXnj8cX07yfYrmNG3JpWnbcZThdz5GF6hicV87xBi8wo04UMDBurU0U&#10;ukF1b8+2h8rxRmGaUKMMHltNutWdlL7MF/M/NdEeI/Cz/gmj+2n/AMFM/E/iL9r/AMAeK7fwzPBd&#10;S3ml+LNXaaCbxHqTBt32cxkGGME+X5v3ccDOM1h/Hf8AYg/4LzfAX4A6x8PvGtn4m8TeDvEEE83i&#10;bT/CPi86o0MUSKWM2/EuGXgKm7cUIIIOD/QZ4Y8IeF/CGgWnhnwrolvp+nWVskFnZWkYSKGNQAqK&#10;o4UADoKumytipQxAhuGBOaxwvCmBoYaNOcpOSWsr6tvdkZbwjhMuo03GrP20dXUUmm5bt72vfY/j&#10;Esdc+HWvMYLLV3t3STZIjRkbHHBX5hnj+nWv0C/ZH/b1+JHj/wDZG0z/AIJz+IvE0utIdfMmkve6&#10;i3nXkJkjNtpUZJGyIOXkcsSPLyuMDA/eP4U/sL/sa/ALQbnwv8Hv2YvBHh+wvdQe+urax8OwbZbl&#10;1VWlOVJ3EIgz7Cv55f8AgqDFo3jH/got8avFH7OHhbSr2xt7+aS9aGwjjSzisbCKK7mjVsBXiaKT&#10;DKAQckZ6nws1yZ5XR5KdeVqr5WtLtPfX0Pdz3G8U8UfVOH8fm1SVDEVYU71FFyipPWXPZS20P3R/&#10;4JifsVWn7KfwyvfFXiTxhB4h8W+NUt7zW9QtNjWlrGseIrO0Kj/UoG65O8/N6V9RIuAd3TPHNfym&#10;fsH/APBVX9sL4IfGHwb8JPgr+0Zr1romqeIbbTpNJu5Bd2ka3M0cTusM2V3gH5SeARX9VGiJfQ6X&#10;BBf3rXMscKrLO6BTIwGCxAAAJPOBwK+syOph/qUaNCk6cYqyT7H2vEfA2F4ClSwGFxEKtNK0eS+i&#10;X8y6P5svAADiigDAxRXsnzQUUUUAFFFFABRRRQAUUUUAFFFFABRRRQAUUUUAFFFFABRRRQAUUUUA&#10;FFFFABRRRQAUUUUAFFFFABRRRQAUUUUAFFFFABRRRQAUUUUAFFFFABRRRQAUUUUAFFFFABRRRQAU&#10;UUUAFFFFABRRRQAUjqXXaDj3paKAGRwhAQD19BingYG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S/bw/4Jx+Mf2o7i68RfBz9ovVfAuq6nJANbtprMX2&#10;nX0UUZQAwl0aOQgRruV9uEyUJJNfVtMkmWJS8hAVRlmJ6D1oA/E/xh+w1/wU1/Y/uT45T4dyeIIr&#10;C2Dy+IfhxqLvcpvYowWAFZ2IHJIVgA3Xg1l+FP8Ag4o+Mf7O1jpb+J5rXx/Y3qKp0bWmNpqKRrGw&#10;R45gvQsBuLxsTjqOtfpB8eP+Cnfwg+Gc97onhuOPULq1Oz7Zd3KwWpO4hhnO8jAyGAwc9eK/Hj/g&#10;sP8A8FB/Cf7WviK/+EfhD4AeFtZhuNPtrh9e8N+GGudZtkikJWFbiIb1QOGJ4wRJivNzTEVcPgXO&#10;km5PRWV39x5edYithMBKdJNyei5Vd/cfph+y7/wcQfsE/Hm0ubXx74on+Huo2Vg11LD4mGIZ9kW+&#10;QRTLlWIOQqHDuR8q18wftZftp/Ez9ur4gaNb+H/CV9caHqGoCL4WfDu2J8/XLjJ2394B9yNfvc4V&#10;FBzzkn87/gv/AMEYv+ClvxZ8KXvxP8J/ADV9G8L6ZbC6nbxncx2dxPbGIzGW3iYh5/lzhQM7iBjm&#10;vu3/AIIS3/ww+G/7b8Gn/ETULi+1LWPBY0v4f6he3J2WbxsXngWMkDfIo6bTt8pvu85+EzivmGYY&#10;jDZbjqns6dVu+jTla3uvsfmOeYvNc0xGFyjH1fZU6zd3ZpySSfK+1z9DP+Cb3/BOHTP2VdPn+MPx&#10;duoNf+LHiO1xresiMeVpsJIZbC0BGUjTC5P8bLngYA+rhG4GOcUsOA2F6Y4x0FS1+iYPB4bAYaOH&#10;oR5YRSSR+rYHAYXLcHDC4eHLCKSSXkImdoyMe1KSB1opG+6a6TsDevc1G8iB9rHnPAxWP8QPHvhP&#10;4YeE77x1451y203SdLtXuL6+u5QkcMajJZie1flH8TP+DiL4oRfHweKfhL8KLfUPhBZX32eYXNqU&#10;1PU4hkG5iYsFjDcMiuMkYzjNceLx2GwKTqytd2Po+HuFM94olUjl9Pm5E222ktPXr5HpX/BzT8WN&#10;Y8A/se+GvDNhqQjtPEPjCOLVrMbS1xDFG0q8HkASIhyPp3rsP+DcHwb4p8O/8E2dN8S+ItBWzTxP&#10;4n1HVdIcSozXFm7LGjtt5U7o5Bg88dOa/Mn/AILyf8FKP2fv+Cgz/DTXPgfJrMF14Y0a/PiLTdZ0&#10;xrc2ktwYCihj8kmPLcFkJFftz/wTC+GHhr4PfsA/CX4f+EJbiTT7bwVZzwvdS75CbhPtD5YAZG+V&#10;segwO1eNgvY4vPquJi72jypnpcRcAZZw9kGBzetTlDHVvaRkm3ZQi9LR2ve+vU96iBCYbP1PenUg&#10;OelLX0p8UtgooooAKKKKAIbixtLiVZ57SN3X7rMgJH41MM45oooAKKKKACqHiHXtK8P6XLqOq3Qj&#10;iVfT5nP91R3Y9gOav15b+0F8PPjF43utIvfhLqegWk9jDciW511p28qR/L8uSNI1KsV2ufm9R05o&#10;A8q+Itx8ZPiz4ov/AIWfDbxIF8QaluXV/EAhIt/C+nOSAiLkhrhkBwCc7mDHCgLX0P8ADHwBpPwy&#10;8A6V4D0QEwaXZR2/nSIoedlUBpX2gAu7ZdiAMljXOfs5fALSPgB4Jm8N2+s3Wq6lqN++o69rF9Mz&#10;yX15Iqh5OThFARVVFAACDjJJPoSjaMZz9aAbbVmKOBSEgEZPelpGAPWgBshDYwfrX4Tf8ExvA+qe&#10;LP8Aguf4ut28Jy6lo9r4g8ZHXC1qZIIYZnuYh5p6KrM6pz1LAV+5XiXWY/D3h6+16aFpEsrKSdkQ&#10;jLBVLEDPfivx0/4N+viBp3xU/wCCmXxs+JGk2Ettba/4ev8AUre3uSpkiSbWIpArFSRkbgDg44r5&#10;vOVGpmGDhL+dv7kfJcQKMs2y+n/085vuiz9R/g1+xR+yZ+zzrN3rvwN/Zz8H+FL2+iSK8utD0GG3&#10;eZFbcFYquSAefrXqaqckEdqF/wBZ+Ap9fRqMYqyR9fKpUqu83f1EUEDBpaKKZ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cWsF3E8FxHuR1Kup6EEYIqSi&#10;gD5D/wCHI37BGo/E3V/iR4z8Ca14iXWfO8zQdc8Q3EunWxlkEhaKEEbCCMA54UkdK+hfhd+zX8Av&#10;gnYW+n/CT4P+HfDotrCOyjm0rSYoZmgQYSN5Qu9wP9on1rt6KTSe4mkyNbWFVKhOCMY9q/D3/gqL&#10;+yB4g/Yr/aQXxf8ADDX7yx03xHqU2v8Agq/s28ltJvkk3y2iMDubk7wf7rAc81+41eBf8FC/2NbH&#10;9s/9ny9+HFteR2Gu2V3FqPhrVZd+21uo2z82whmVk3KRkjkEg4xXznFGSyznLHClpVg1KD7Nf5ny&#10;nGXD74gyd06TtWg1Km+0l0v5lv8A4J4/tUaX+1/+y94b+LcEirqbWYtPENoHybe/h/dTDBJYAspZ&#10;S2CVIPevcq+Jf2O/hT4W/YzvdEvvhte6gvhbxjJ9i8XaddzMRb6woEf2kRlSUJaNoyq7Qd4J6V9r&#10;wsGUnIPPOK9fLvrn1Gn9aSVSy5rbXPdyp455dS+uJKryrmttcfSE4FLQRkYrsaujvPhD/g4++GXi&#10;Lx9/wSn8eeJPCusaxBfeDbix1yOx0iMv/aCR3CRPDMo5MIWYyt6eSD0Br8Bfhf8At7wa/wDBN/DF&#10;1bQLqFqQixRx5dyRj5QBkkn0r+tPxv4M8M/ETwpqPgfxpoVvqekavZS2ep6ddx74rqCRSjxuvRlI&#10;JBHpXx94Y/4N/f8Aglb4G+P9p+0f4H/Zes9H16wlWaxsrG+mXTLeVEwkgsixhLA/OCVPzDNefjcu&#10;o42SlJbH2fDHG2Z8MUZ0cO9JX9D+c/xT8P8A4neAvjHD4f8AiT4bH9txy2GpXek4O5IJEjuFilDj&#10;5ZCjgMpHByCK/VHwb/wcH/tceFPitpXi7xH8C9EsPhNZCOzuvC2l2pa8htgNomSbHLquG8sALxjF&#10;fK3/AAUN/Yk+N/8AwTd/ayvfFHxw1DUfGnhjxfq0l3oXxDvGaR7x2Ys0N0eNk69x90jBXjhT4lft&#10;XfBa3+B0sFvp9qbqOH52LDoRjjB9/wD64r5TDrMcHjJwpwaTf3o/oHNZ8JcU8P4bFY2tGpJU7avW&#10;Mpbu3e/U/oG/ZD/bP+A/7bvwqh+LfwB8Yx6np7SNFd28i+Xc2Mw6xTxk5jbjPoRyK9WVmJ5Yda+A&#10;P+Df/wDYM8U/so/sxX/xb+KugW9n4x+Jt0mpzWkEquLTT9gNrESowGKHcwycE8HFff6g8ZU19tQl&#10;OdNOSsz+WMypYWjjalPDu8E9GPooorY4gooooAKKKKACiiigApGjRjlhn60tFACBQowBS0UUAFNl&#10;bauc8d+KDLGOC3WkkljUZZwB3zSYm7IwPif8/wAONfx1OjXPH/bNq/Hj/g2Q+HXih/2l/id8WIxb&#10;jRbTwuujyM0h837XLeJMuF/u7InyexwK++/+Cm37dHgr9mX4Xal8PNE1oS+OvEmizJo9lCUc2Mbh&#10;kN5MrZCxphiNwO4oQO5r8pP2L/g9/wAFrP2cLvUfib+w/wDCHW5vDfjK3SQX1/b2Pk3yK52ziC4k&#10;BQnDbW25Ktxwa+OzTH0amf0YUk5ukm5KKva/fXc+CznM8LU4ow9KlGVSVBOU1FX5bqyvrv5H9Au4&#10;9QDkdeKFlJBZuMV+HEX/AAW0/wCCy/7PXhDxN4g+Pf7LWqapZ6NI0l1reveArixtrCOMlH/eW6qj&#10;IWwd5JGOhrV8Ef8AB3PYReELCHxr+yS95qyQhdQudO8TrBbSSZydiPCxUYxgFiete5TznCTjecZR&#10;/wAUWj9P4XyXN+L8LKvgKT91pNStB6rtJ/iftqpJ57dqQFt2O1eTfsYftb/Dj9tn9n/Rf2ifhZY6&#10;nbaPrLSpFb6tAsc8bxuUcEKzDAYHBB5Hp0r1rPzYFerGSnFSWzOOvQrYSvKjWjaUXZrs1o0LRRRT&#10;MgooooAKKKKACiiigAooooAKKKKACiiigAopryxxgl3AAGTk9K+d/EH/AAVs/wCCaHhT4tt8DPEP&#10;7bXw9tPFSXX2WXS5fEEeY5s48tnHyK2eOWGKAPoqio4Lu1uoFuba5SSN0DpIjgqykZBBHBBFP3oT&#10;gMM4zigBaKKKACikLKDgmgso6sPzoAWikLKOSRRvT+8PzoAWigEEZBooAKKKKACik3Drmgug6sKA&#10;FoprSIoyzYHqaXen94fnQAtFJvT+8Pzo3p/eH50ALRSb16bq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blSPaloIBGDQB85/Ff4aw+FviJrGiataQxeDviHtVJUnV&#10;Ta61tJwqhQQJFjL5yT5mT6V237KHjPWrzwHN8OPGupG517whKthfSyvmSeEbhBO+XZiXRDljjcys&#10;cCus+M/w/g+Jnw21Pwe0zRTXMQayuFzuguFIaKQYZfuuFOCQOOeK+ZfhD8S/ir4g/aa8JaFq/wAK&#10;fFWga1Z6YYPiGwss6eR5UoidpQCjq0sLlHQ8kAZAbkA+xKKbHu8sBuuOadQAUhB5xS0EZGKAOB/a&#10;J/Zp+Df7Vnwo1T4KfHrwPaeIfDmrxBLywu15BByro4+aN1PIdcEHoa+b/h3/AMEB/wDgl18MPGGl&#10;+OfDn7Oscl7pF5HdWiajrN1cw+ajblZ45JCr4PIDA9BX2Z5Y9adgYxUuEXK7WprCviIQ5YzaRHaW&#10;6WtutvEiKqDCIigKoHQADoKkooqjJBRRRQAUUUUAFFFFABRRRQAUUUUAFFI5IHynms+78R6TZ6tb&#10;6Dcaxax3tzG0kFq8yiSVV+8VUnJA7kCldLcaTeyLbkrgk5xzgCvHf22P2v8Awf8AsbfB2X4leJNL&#10;udUvLi6Wy0XSLRsNeXbqxRC2D5acElyMD6kA9p8bPjX8OfgF8M9W+K/xV8TQaVo2lWrS3F1OcZ9E&#10;QdWdjgBRySa/FPwNcftL/wDBbL9uoR+KbrV7Lwbpdy01/Po7eVa+GtLLHy4o2cYa7nAAJILAZbAA&#10;wPGzjMKuHgsNhda017vl5vyPrch4HzHiTJMdmKrrDYehC7qyV17Rr3IRXVt9tuvS/rf7D37Mvjn/&#10;AIKdftMar+1b8WdYs18L6P4pjPicWcKEavf26RyJpqq+cWyK0PmEg78sowfmH6+Wen29rax2trBH&#10;FFEgWKONcKigYAAHTHaua+Dvwd+GnwJ+HOmfCz4TeE7XRdD0mEQ2dlZpgADqxPVmJ5LHJJ5NdaoA&#10;UAelPJcop5RheS/NOWspPdt769uy6H5jw7kVDIsF7NSc5y1nN7yk933tfZdEVdQ06G/tXtL2COaF&#10;xh4pEDKw9MEf41+Zv/Bzl4r+G3gr9hXSPhhd6NpQ1bxT4wgfT4JNGjkZ4baN2mZX2HymXfH8wwxB&#10;IB5NfpzdFhCxXqB61+KH/Bz14q8ffFv9o34S/speDH0u5e5smm023d1Sb+0bydIESRycIhURkZHv&#10;0q88qKlls5Ld6L5tH694Y4GljuNcN7VXp026k72ty04uTv3Wmx96/wDBDT4PJ8IP+CYvwt0m31tL&#10;2HVtHOtRNHb+WI1u3M4i6nds3Abv4sZwK+vFI3H3rnPg54Lsvh58KPDfgbT9GttOh0jRba1Sxso1&#10;WKDZGqlFC8YBB6cV0gQA5zXpUYezoxhfZJHx+bYp47NK+JdvfnJ6batsWiiitDhCiiigAooooAKK&#10;KKACiiigAooooAKKKKAOC/aN+DWo/H34X3vwlh8a3mg6drc0UGv3emO0d3Lp+4G4t4ZFIMTTIDEZ&#10;B8ypI5XDbSPiL/gsF/wTi/4JseGv+CZHjnQD+zH4F8PXmjaA0XgS68O+HLe31N9YJC2kMDxKJ55Z&#10;ZSilNzGTdznrX6NV+d//AAV1/wCCFzf8FGNOv/ib4T/a4+JWi+PdKJvfBenXviENoFhcoCY1jtY4&#10;08jIwvnKxfPzMWOTQB69/wAE3/A/7Vv7Mv8AwSi+F3gj4keCpPE/xO8OeB7eOXw3f6yLaTJctFZv&#10;cOHVXhgZI+RjMW0dAa+OP2x/+DqK6/YJ+OV7+zv+07/wTi8ZeH/EtraxXiRJ4usZ4bm2lz5c8Msa&#10;lZI22sAQeGVlOCCB7l/wbb/ti/HX9sL/AIJ/SwftL6nc6p4w+HHjG88JajrV4cz3wtkjKNK3/LSR&#10;Vk2M55Yrk5JJr4F/4OTP2H9c/bf/AOCp974C8Aws3iTw7+ydN4p0aCMc3sthq8jNbnHUtBJOFH94&#10;r2zQB+3f7JX7Tfw5/bF/Zu8F/tM/Cq883Q/GegW+o2qNIC9s7r+8t5Mf8tIpA8bD+8hr0avwW/4M&#10;1P8AgoNJqWh+Mv8AgnH8SNZYXOmsfEfgFJ2xuhZtt9arnByr+VKF9Hl6ba/eeRiqEjr2zQB5v+1/&#10;+058Pf2Nv2bfGP7TXxRmP9i+DtDm1C5gRgr3LqMRwITxvkcqi+7CvzH/AGTf+DrxP22vjfpH7O37&#10;Nv8AwTj8a6/4o1kStaWg8W2MUaRRoXklkkkULGiqMkk+gGSQD6B/wWp1HU/2/v2xPgt/wRt8EX0p&#10;0fVb9fHfxte2fHl+H7M5gtWZeV82XPociLB5Ir8qP+DQeC0m/wCCwmoRC2QJb/DPXPs+B9z/AEi1&#10;HHfpx9M+poA/oT+Ln7SX7Z/w2+FWl/EDwl+wZP4u1WXTZrnX/C+j/EGyW60+RHYLDE0qKtyWQBsg&#10;jBYLg1+fHwC/4O1ov2pPi9Z/AP8AZ/8A+CaPxB8T+Mb8zfZdAsfElkszeUpaQkyBVQKFOSxGMV+x&#10;MlvEykYxk84r+Wv/AIN7LeC2/wCDjbUrG2iVIYdX8ZJFGo4VQ84AHoBigD9e/iL/AMFzv2nPgHpM&#10;/i/9oj/gij8fvD+g2qk6jrekfYtWhs0HJklNs7BFA7sQORzzXuf/AAT1/wCCzf7BP/BTFZ9H/Zw+&#10;KrL4lsoPOv8Awd4gtTZanDHnBkWN+JkBBBaJnC8btu4Z+pGsbSWB4JIFZJARIrKCGB6g+tfyw/tL&#10;6HY/sXf8HTOjaR+yXbppkD/G/wAPEaPoyBI1/tGa2F7ZhV4CSCeZSnQB+20YAP6oVmDfwmvE/wBu&#10;L/gon+yP/wAE6/hn/wALR/ar+K9poFpOHGlaagM19qkijJjtoF+aQ9MnhRkbmFdt+0D8cPBH7NPw&#10;M8W/H/4lXzQaF4O0K51bVHX7xihQyFVzxubhQDxkiv5sf+Ccfgf4lf8AByD/AMFktY+NP7X80+pe&#10;AvCCPrmpeHBM62lppyzbLLSYwD8qO2N54ZgkpPJ4AP1J+E3/AAXS/bm/bLtZPGP/AAT8/wCCNXjX&#10;xf4NLEWnjDxx41tfDtpdkHBaHzYpPOHr5ZbB64rQ+Jn/AAXV/af/AGPLKPxN/wAFGv8Agkj8Rfh5&#10;4ZaYJJ4y8F+IrXxLplvnvNJCsZhJ5wH2k1+j/h/wxoHhTRLTw54Z0m30/T7G3SCysbOFYoYIlGFR&#10;EUAKoHAAGBVfxp4J8J+PvCd/4I8a+HrTVtI1S2e21HTNQhE0NzC4KvG6PkMpBIIPFAHwT+x9/wAF&#10;/Pgx+2l8KP2kP2hvhh8JtVg8G/AXQINVs5NRuVivdejNndzzbogCtvhrbYuWbO7JxjFeVfs4f8HL&#10;nxs/a40RvEn7NX/BGr41+MdKjdo21fRJYpLNXHBTzzGI92e27PX0Ncp+yh/wR8+IX7NXjD9vf9hn&#10;4J6cNM8M/Fn4d2x+Fus6yZ106GO+t7+FbdrgI5P2eSRkYAM4VVYg7gT+o37Jn7Ofgr9lD9mfwR+z&#10;n4C0q2s9N8H+G7XToks1wryRxgSS5wCzO+9yxGSWJPJNAH5jftJ/8HWOvfse/ECw+FX7Tf8AwS1+&#10;JXgzxFqmnx31hpGs+ILNJZraSR4klUKCNpeN169VNet6v/wW+/br0bwynjGf/gg58e7jTpLZbhJ9&#10;Pmt7pmiZdwcJCruRjnpX5d/8HjLFf+CsfwxAPA+E2kgcdP8Aicaka/pF+E8EUvwq8Ml1z/xT1lx/&#10;2wSgD47/AOCP/wDwWw8H/wDBWvxT8R/CWh/s+a/8PtQ+HH2AanaeIL6OSWZrl7hCu1VBQobZgwPd&#10;hX3RXy38Af2Bj+z1/wAFI/jT+174Oj0e18OfF7wzoaXmnW0jrdLrNpJcC4uGjKBNjpJE24OWL7/l&#10;7n6k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AeCKTYmc7&#10;Bn1xS0UAHTpRRRQAUUUUAFFFFABRRRQAUUUUAFFFFABRRRQAUUUUAFFFFAEV0wCAFsAn1xX86n/B&#10;Qj/gsF8cLD/grxf/ABU8D2ur6Rp3wo1dtA0XTrqxZXuLVHxeFo5Bx55BAOcFQjKRmv6LJ4zJtAA6&#10;9zXM6x8IfhdrWoS6rrHwz0C9u523TXV1o1vJJIcYyWZCSfqa48bhZYukoQnyu9z6jhPiDD8N5jLE&#10;1cOqycZR5W7K0lZ791deR+Fv7bf7eOqf8Fcf2ivCHw0+Fvia28J+HILcLp9l4r16O0tIpCA82o3Y&#10;ZgmY1JVE+ZjjAxnI/Xb/AIJz/Dj9nD4G/APS/gV8Bfih4Y8V3WhWER8Tavod3byTaheNw93OsTsQ&#10;0jKxGT2wOlfkX/wc1f8ABPL4lW37QPgn4j/sbfsfX99pmt6Pdf8ACVXfgbw6ZBLqPnZDzJAMhvLI&#10;wxAHavS/+DTH4F/tFfB7x98arz46/BTxR4Rhv9I0RdNbxFo01oLhlku94TzFG8gFM46ZGa8jAYPE&#10;YTMJzqrmlP7Xb08j7/i7P8mz3g3DYXATeHo4eK5cOtbzb96c3vJvzP2rC4+Xbj3xTldAoGfzpQ4b&#10;oDUbyIG4BPPPNfRt9z8W1Wotw4EJbrX4ueO/D+kftYf8HGNuknwubUbfwtrsEOrR3DqwSPTbYAXZ&#10;AIIQStEQMkg7eDzX7EfEfxhpXgHwFrHjjWRL9j0fTJ7268kAyeXFGzttBIBbC8DI5xzX5Af8EEI4&#10;f2gP+ChPxP8A2nPEHinVrvU7PQ5Z7Z77buuo9QuSS0vYOqwRjCn1r5nPJ+1x+Dwq+1PmfpFdT5vO&#10;cwx1DNMFhsJUcJTk3LldrwS1T8n+J+zVthYFBPapMjpmoI5kwFAzkcCpFdSwwOo6ivpU09T6ZvqP&#10;ooopgFFFFABRRRQAUUUUAFFFFABRRRQAUUUUAeL/ALeXxF/bB+E/7O2q+O/2Hfgdo/xF8e2Vzbmz&#10;8Ka3qn2SK6ti/wC/2PvQGUL91SyjJzk42nyT4Uftpf8ABQr46/CX7Cn/AATJ8U/Djx/d2bxNceOP&#10;Eunf2Jp1yeBOZIZHuJ41OG2CAFsbcrnNfYdFAHhP/BOv9h7wV/wT5/Zn0v8AZ+8Javcavdpcz6l4&#10;m8RXUQSXWNVuH8y5umUE7Qzn5VydqqBkkEn5U8dqkn/B0l4PhdAwb9knUAynnI/tf/P61+kJOK/N&#10;7xo6f8RTfg7Lgf8AGJd+ACev/E3/AM/lQB+Nf/BSH4XeNv8Aggr/AMF2bD4/fCDTZoPCt14mTxh4&#10;WskBjiuNMuZm+3aaCONi7poQP4VMZxkV/TroX7R/wj8Qfs5QftU6f4vtz4KufCo8RLrJlGwWPkCY&#10;uT2IQHI7EEda/Pv/AIOqP+Ce7ftgf8E+rj45eDtFE/jD4Myza5ZvGpMk2lOoF/Dj+IBI0mwe8Bxj&#10;Jz+Xf/BNz/goh8av2wv+Cc/h3/ggx4OuNSfxh48+JEGi2uvxgkWPgps32oKX52mMQyp7wysuOBQB&#10;+sP/AAQp+H3in4/6h8ZP+CwXxZ0mSLXPj94ini8FQXSHdp/hOydobOFCeivsBOMB/KVsdDX5If8A&#10;BoGMf8FidWHp8NNcH/kza1/TV8MPhf4P+Cfwe0P4O/D7SobDQvDHh+30rR7SEYWG2ghWKNfwVRX8&#10;yv8AwaDfJ/wWK1YsfvfDTXf/AEptP8aAP6lX+6a/kj/4JReLP2mvBX/BdjxLr/7Ivwp0Hxn43j8S&#10;eLVsNB8S642nWksRmnErNMqMQVXkDHJFf1uP92v5av8Ag3xbd/wcfas2CM614zznt889AH6Tfti/&#10;t3/8HQHgH4bajdfDv/gmF4DtWEZV9X8H6xJ4ivbYEH54bUSo0jDjA8qT/dr5F/4N6LD/AIJjeMv2&#10;33+O37Z37QvirUv2qbzXZbm30P4p6THpdrDrMrMJPsxaR/tF2rEhFkMbL8oSIFeP6KB8wyMcjANf&#10;y3f8Hd3w88D/AAf/AOCqehePPhVDDpeseIvAdjrOuTaefLYailzcRJOcdJDHFC27gkgHrQB+xP8A&#10;wdI+LdY8J/8ABE74rNoE0sTajeaHYXE0DY2QyataiQHHZlBQ/wC/XxJ/wZC+G9JTwL+0L4tcIdQm&#10;1fw7ZSOfvLDFFfMo9QCZG4/2R6V95/tDfs/fEv8A4KSf8ECf+FQeLUN3438Z/BvStRhE7FWuNWgi&#10;t72AscZJaaFPqTz1r8l/+DPf9q7Sf2cP22viL+xz8VLv+ypviTp1umlw3uEK6xpslxm2O7BDtHPO&#10;Md2iAoA/paGMcUEA9RmmJIpwoU/XFLJKsQG4E5OAAOtAC7EznYM+uKVuh+lQf2jZ/afsfnp52zf5&#10;O8b9ucbsZzjPGamB3LkdxQB/Mt/weN/8pZPhl/2SfSv/AE76lX9JPwj/AOSU+GP+xesv/RCV/Nt/&#10;weMgt/wVi+GTKOP+FT6V/wCnfUf8a/pI+ETBvhR4YI/6F6y/9EJQB0O1euBz1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IBprRBup/SnUUBZELWsaZlOSQOMAV8s/H79qj4tfDb4k6hpM&#10;HwY+L+p29hIVtn8D+Apr6zuoico/mrFKGbaQDhhyOQK+rCARg0nlpjG0UBseBan8Uf2qrGzWfQ/g&#10;Br+oMyBlSfW9PjY5GcEEj1//AFdK+FfiT+zj/wAFpvjP+1Jrd74Mj8T+BPCOrXJnsLjVvifutbLE&#10;KnZ5VtIzLukVgAq4G6v1nCIuMKBjpio3jUsTwPwrzsxyyhmlJU6raS7ScfyPKzbJ8NnNGNKtKSSd&#10;/dk4v5tH5HfFX/gmJ/wWf8W+BdV8L6/+0no2uaZeWUiXej3fjS/kW8TBJjw8e05xgZIGa+QP2F/2&#10;XP8AgoH8d/Hnir4ZfsdftC/8IA2kQR3HiGyfxPc2aTTq7QNt+zhvMKmMgk9Mj6V/RdPCssRjdMqw&#10;wfcV+VvwT/ZR8Z/sb/8ABVnxX8SvBd5oln4Lt9bW3n062EtzMllqwWURKhJZXWUIS7EqAxxXyON4&#10;XpYTH4aphlOUXJxn7zdotb3eu58LmPB9HA5lhK+EjUnHmcal5Sk+Vre7d1Z7lD9mT4U/8F5/gIde&#10;8J+NIdX8Wgal5dnrt34vtbuKaBScPGty+9Ack8gHnkcV92/sOap+2Rd6NrFp+1z4ZW0uUuUk0m5N&#10;zbyNIhXDIRAcAKR9eTXu0SkRASdfQCngKCABX3GHpfV6app39T9Hw2HhhqKpxbdu+o6iiitzoCii&#10;igAooooAKKKKACiiigAooooAKKKKACiiigDmfi9441/4cfD/AFDxj4X+GuseL7+zQG38PaA9ut3d&#10;ksBiM3EsUYxnJLOOAfpX43eMV/4LR69/wW90H/gp1pv/AASk8Ww+C9D8IHwePCj+ONDN5c6S6ztJ&#10;Mzi72LN58xlC/dxEils/NX7bkBhgjIPUUmxP7ooA4r4feJr342fClNS+Ivwc1bws2rWk1vqfhTxQ&#10;1rLPFGwKOkv2eWWJlZSejMCDzjpX5vf8ESv+CDD/APBOf9vH44/tC+MNLhfSl1STSfg7MZEkYaTc&#10;BZ5puCTGwDJbYbDfupOxBb9VjGh6qKRY40OUQD6UAeEftv8A7Rf7R3wQ8HXGmfs1/sX+Lvixr99o&#10;8zae+i6nptpZWlzgpGtxJd3MT4zhjsVvl7g9PwZ/4Iqf8E1/+CyX/BLn9u7S/wBqLxr/AME3vE/i&#10;LQn0W90fX7LTPFuiC58i4Ct5ke+9ClleOM4YgFd3IOK/peZEY5ZQePSkEaA7goz60AfPfxh/bC/a&#10;G8GfCnSvF3wy/wCCevxK8W+ItX06aY+F4NS0a1fTJldkWG6mlvRGC2AwMRkG1h0OQPwT/wCCb3/B&#10;OH/guV+wV/wUQtf28NT/AOCZWreKpTeanJq2hx+ONHtjML4P5hSX7U+0hnyMqcgc+o/px2JgjaOe&#10;vFGxCclR+VAH52+PP+Ckf/BbLVdCm0z4N/8ABC3UrHVpYiLfU/GHxb0hrSCT1aG2k3yD2DofcV8d&#10;fB//AINyv26v+Cgn7bR/bm/4LMfEzQ7CObUbe7n8C+Fp/PkureLmLT96/Ja26gBW2mR2BbkFtw/d&#10;favoKUADoKAKmmaJpmi6bb6NpNolta2kKQ2tvAoVIo0GFVQOAAAAB7CvyN/4LM/8G1c/7Tfxfl/b&#10;h/4J5eP7fwH8W470apqmlPO1rbarfIQ8d5DPH81pdb1yWwVdvmJVgWb9faQohYMVGR0NAH5Bfs7f&#10;8FeP+C1v7LPhy2+FH/BQf/gjf8VPiJqGlRiNPHvwo0pr9r5F4DTRWySwGQ9S6ypnvGDzXsth/wAF&#10;N/8AgrD+1fEPCv7JX/BILxV8OpLmTa3jT9oi7Ok2unL3k+wIBcXDDqApAyOc9D+jARR0UflRsXGN&#10;oxQB84/sMfsI6l+zlqWu/HD48fGfUPif8YfGUccXirxxqKCKGG3jO6PTrC2BK2lnG5Zgg5ZiWY5O&#10;B7Z8TvGmtfD/AMD33ijw/wDDzV/FN3aIDBoWhtALq7JONqGeSOPPf5mHFdGAB0FJsUnO3vmgD+b3&#10;/guJ+wB/wWJ/4Knftw237Svw5/4Js+K/D2haF4Zs9F0K01bxZob3EkcEs0xmkWO9KpulmfCgnAA5&#10;zxX7XfsC/tGftJ/EP4e6B8Pv2j/2IvGfww1vR/C8KalqGr6rpd5p9xcQiOIpDJaXUkhLZ3jdGuAr&#10;AkHGfpTy0yTsHNIYYj1QUAKpLLkjHtS0AADA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jZIwK+aP2vPh7qWmfFHTviDo01xbLr+lS6XdXdvBGq2t1F+8tpmb7zSHLKo&#10;wcCKvpiuE/aB+ET/ABk8I2eiWeopZ32l6zb6nptzMGaJJ4iwxIqspdSruMZ6kHtQBpfBzx7b/EX4&#10;Z6N4uVNkl1Yp9pi+0LK0UoGHRmXjcCOR1BNdTXE/BH4a6l8LvBJ8M6tqFnc3D6jcXUkthaGGImWU&#10;yfdyeeeTnmu2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KxBI5HQ0tFACbVzuwM+tL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ihU/mAwBAAAVAgAAEwAAAAAAAAAAAAAAAAAAAAAAW0NvbnRlbnRfVHlwZXNdLnhtbFBLAQItABQA&#10;BgAIAAAAIQA4/SH/1gAAAJQBAAALAAAAAAAAAAAAAAAAAD0BAABfcmVscy8ucmVsc1BLAQItABQA&#10;BgAIAAAAIQC8ilks8gQAAE4PAAAOAAAAAAAAAAAAAAAAADwCAABkcnMvZTJvRG9jLnhtbFBLAQIt&#10;ABQABgAIAAAAIQBYYLMbugAAACIBAAAZAAAAAAAAAAAAAAAAAFoHAABkcnMvX3JlbHMvZTJvRG9j&#10;LnhtbC5yZWxzUEsBAi0AFAAGAAgAAAAhAPqFK7veAAAABQEAAA8AAAAAAAAAAAAAAAAASwgAAGRy&#10;cy9kb3ducmV2LnhtbFBLAQItAAoAAAAAAAAAIQBJzxcmMf0BADH9AQAVAAAAAAAAAAAAAAAAAFYJ&#10;AABkcnMvbWVkaWEvaW1hZ2UxLmpwZWdQSwUGAAAAAAYABgB9AQAAugYCAAAA&#10;">
                <v:shape id="Image 3" o:spid="_x0000_s1027" type="#_x0000_t75" alt="Fig-estRuIT_densspin" style="position:absolute;width:30943;height:2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kFzDAAAA2wAAAA8AAABkcnMvZG93bnJldi54bWxEj9GKwjAURN+F/YdwBV9EU0VkrUZxFwR9&#10;WMWuH3Bprk2xuek2UevfbwTBx2FmzjCLVWsrcaPGl44VjIYJCOLc6ZILBaffzeAThA/IGivHpOBB&#10;HlbLj84CU+3ufKRbFgoRIexTVGBCqFMpfW7Ioh+6mjh6Z9dYDFE2hdQN3iPcVnKcJFNpseS4YLCm&#10;b0P5JbtaBWc2OgvX0eRrd6j2uNn2/37WfaV63XY9BxGoDe/wq73VCsYzeH6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QXMMAAADbAAAADwAAAAAAAAAAAAAAAACf&#10;AgAAZHJzL2Rvd25yZXYueG1sUEsFBgAAAAAEAAQA9wAAAI8DAAAAAA==&#10;">
                  <v:imagedata r:id="rId18" o:title="Fig-estRuIT_densspin" croptop="22880f" cropbottom="21919f" cropleft="21707f" cropright="21464f"/>
                </v:shape>
                <v:rect id="Rectangle 5" o:spid="_x0000_s1028" style="position:absolute;left:15494;width:7152;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Tb8A&#10;AADbAAAADwAAAGRycy9kb3ducmV2LnhtbERPzWrCQBC+F3yHZQRvdWOFtkRXEYtgQZBaH2DMjkkw&#10;Mxt315i+ffcgePz4/ufLnhvVkQ+1EwOTcQaKpHC2ltLA8Xfz+gkqRBSLjRMy8EcBlovByxxz6+7y&#10;Q90hliqFSMjRQBVjm2sdiooYw9i1JIk7O88YE/Slth7vKZwb/ZZl75qxltRQYUvriorL4cYG9vY6&#10;+fhqN77j03e323Gx9xyMGQ371QxUpD4+xQ/31hqYpvX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z55NvwAAANsAAAAPAAAAAAAAAAAAAAAAAJgCAABkcnMvZG93bnJl&#10;di54bWxQSwUGAAAAAAQABAD1AAAAhAMAAAAA&#10;" fillcolor="white [3201]" stroked="f" strokeweight="2pt">
                  <v:textbox>
                    <w:txbxContent>
                      <w:p w14:paraId="6066BBA5" w14:textId="77777777" w:rsidR="00714340" w:rsidRDefault="00714340" w:rsidP="00E25C1D">
                        <w:pPr>
                          <w:rPr>
                            <w:rFonts w:eastAsia="Times New Roman" w:cs="Times New Roman"/>
                          </w:rPr>
                        </w:pPr>
                      </w:p>
                    </w:txbxContent>
                  </v:textbox>
                </v:rect>
                <v:shapetype id="_x0000_t202" coordsize="21600,21600" o:spt="202" path="m,l,21600r21600,l21600,xe">
                  <v:stroke joinstyle="miter"/>
                  <v:path gradientshapeok="t" o:connecttype="rect"/>
                </v:shapetype>
                <v:shape id="Zone de texte 9" o:spid="_x0000_s1029" type="#_x0000_t202" style="position:absolute;left:16605;top:2705;width:4121;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1D6E7563" w14:textId="77777777" w:rsidR="00714340" w:rsidRPr="004A474A" w:rsidRDefault="00714340" w:rsidP="00E25C1D">
                        <w:pPr>
                          <w:pStyle w:val="NormalWeb"/>
                          <w:spacing w:before="0" w:beforeAutospacing="0" w:after="0" w:afterAutospacing="0"/>
                          <w:rPr>
                            <w:b/>
                            <w:sz w:val="32"/>
                            <w:szCs w:val="32"/>
                          </w:rPr>
                        </w:pPr>
                        <w:r w:rsidRPr="004A474A">
                          <w:rPr>
                            <w:rFonts w:asciiTheme="minorHAnsi" w:hAnsi="Cambria" w:cstheme="minorBidi"/>
                            <w:b/>
                            <w:color w:val="000000" w:themeColor="text1"/>
                            <w:kern w:val="24"/>
                            <w:sz w:val="32"/>
                            <w:szCs w:val="32"/>
                          </w:rPr>
                          <w:t>2a</w:t>
                        </w:r>
                      </w:p>
                    </w:txbxContent>
                  </v:textbox>
                </v:shape>
                <w10:anchorlock/>
              </v:group>
            </w:pict>
          </mc:Fallback>
        </mc:AlternateContent>
      </w:r>
    </w:p>
    <w:p w14:paraId="2BFFE197" w14:textId="77777777" w:rsidR="00E25C1D" w:rsidRPr="00BD5E18" w:rsidRDefault="00E25C1D" w:rsidP="00E25C1D">
      <w:pPr>
        <w:pStyle w:val="FigureCaption"/>
        <w:spacing w:line="360" w:lineRule="auto"/>
        <w:rPr>
          <w:rFonts w:ascii="Times New Roman" w:hAnsi="Times New Roman"/>
          <w:b/>
          <w:sz w:val="24"/>
          <w:szCs w:val="24"/>
        </w:rPr>
      </w:pPr>
      <w:r w:rsidRPr="00BD5E18">
        <w:rPr>
          <w:rFonts w:ascii="Times New Roman" w:hAnsi="Times New Roman"/>
          <w:b/>
          <w:sz w:val="24"/>
          <w:szCs w:val="24"/>
        </w:rPr>
        <w:t xml:space="preserve">Figure </w:t>
      </w:r>
      <w:r>
        <w:rPr>
          <w:rFonts w:ascii="Times New Roman" w:hAnsi="Times New Roman"/>
          <w:b/>
          <w:sz w:val="24"/>
          <w:szCs w:val="24"/>
        </w:rPr>
        <w:t>S8</w:t>
      </w:r>
      <w:r w:rsidRPr="00BD5E18">
        <w:rPr>
          <w:rFonts w:ascii="Times New Roman" w:hAnsi="Times New Roman"/>
          <w:b/>
          <w:sz w:val="24"/>
          <w:szCs w:val="24"/>
        </w:rPr>
        <w:t xml:space="preserve">. </w:t>
      </w:r>
      <w:r w:rsidRPr="00BD5E18">
        <w:rPr>
          <w:rFonts w:ascii="Times New Roman" w:hAnsi="Times New Roman"/>
          <w:sz w:val="24"/>
          <w:szCs w:val="24"/>
        </w:rPr>
        <w:t xml:space="preserve">Spin density distribution for the excited triplet state of </w:t>
      </w:r>
      <w:r w:rsidRPr="00BD5E18">
        <w:rPr>
          <w:rFonts w:ascii="Times New Roman" w:hAnsi="Times New Roman"/>
          <w:b/>
          <w:sz w:val="24"/>
          <w:szCs w:val="24"/>
        </w:rPr>
        <w:t>2a</w:t>
      </w:r>
      <w:r w:rsidRPr="00BD5E18">
        <w:rPr>
          <w:rFonts w:ascii="Times New Roman" w:hAnsi="Times New Roman"/>
          <w:sz w:val="24"/>
          <w:szCs w:val="24"/>
        </w:rPr>
        <w:t>. Ethyl groups of the esters have been replaced by methyl groups.</w:t>
      </w:r>
    </w:p>
    <w:p w14:paraId="127E2856" w14:textId="77777777" w:rsidR="00E25C1D" w:rsidRDefault="00E25C1D" w:rsidP="00E25C1D">
      <w:pPr>
        <w:pStyle w:val="P1"/>
        <w:spacing w:line="360" w:lineRule="auto"/>
        <w:rPr>
          <w:rFonts w:ascii="Times New Roman" w:hAnsi="Times New Roman"/>
          <w:b/>
          <w:sz w:val="24"/>
          <w:lang w:val="en-GB"/>
        </w:rPr>
      </w:pPr>
      <w:r w:rsidRPr="00BD5E18">
        <w:rPr>
          <w:rFonts w:ascii="Times New Roman" w:hAnsi="Times New Roman"/>
          <w:sz w:val="24"/>
          <w:lang w:val="en-GB"/>
        </w:rPr>
        <w:t xml:space="preserve">From these results we infer that the electron withdrawing character of the ester substituents affects not only the bipyridine ligands but also the ruthenium ion, leading to a stabilization of orbitals located in this region. Charge transfer processes in these molecules are therefore redirected. </w:t>
      </w:r>
    </w:p>
    <w:p w14:paraId="0CDE33DA" w14:textId="77777777" w:rsidR="00E25C1D" w:rsidRDefault="00E25C1D" w:rsidP="004A474A">
      <w:pPr>
        <w:pStyle w:val="P1"/>
        <w:spacing w:line="480" w:lineRule="auto"/>
        <w:rPr>
          <w:rFonts w:ascii="Times New Roman" w:hAnsi="Times New Roman"/>
          <w:b/>
          <w:sz w:val="24"/>
          <w:lang w:val="en-GB"/>
        </w:rPr>
      </w:pPr>
    </w:p>
    <w:p w14:paraId="4377E60C" w14:textId="77777777" w:rsidR="00E25C1D" w:rsidRPr="000E3268" w:rsidRDefault="00E25C1D" w:rsidP="004B3240">
      <w:pPr>
        <w:pStyle w:val="P1"/>
        <w:spacing w:after="360"/>
        <w:rPr>
          <w:rFonts w:ascii="Times New Roman" w:hAnsi="Times New Roman"/>
          <w:b/>
          <w:sz w:val="24"/>
          <w:lang w:val="en-GB"/>
        </w:rPr>
      </w:pPr>
      <w:r>
        <w:rPr>
          <w:rFonts w:ascii="Times New Roman" w:hAnsi="Times New Roman"/>
          <w:b/>
          <w:sz w:val="24"/>
          <w:lang w:val="en-GB"/>
        </w:rPr>
        <w:t>Bi</w:t>
      </w:r>
      <w:r w:rsidRPr="000E3268">
        <w:rPr>
          <w:rFonts w:ascii="Times New Roman" w:hAnsi="Times New Roman"/>
          <w:b/>
          <w:sz w:val="24"/>
          <w:lang w:val="en-GB"/>
        </w:rPr>
        <w:t>nuclear complexes</w:t>
      </w:r>
    </w:p>
    <w:p w14:paraId="323BEE60" w14:textId="77777777" w:rsidR="00E25C1D" w:rsidRPr="00BD5E18" w:rsidRDefault="00E25C1D" w:rsidP="00E25C1D">
      <w:pPr>
        <w:spacing w:line="360" w:lineRule="auto"/>
        <w:rPr>
          <w:rFonts w:ascii="Times New Roman" w:hAnsi="Times New Roman"/>
          <w:b/>
        </w:rPr>
      </w:pPr>
      <w:r w:rsidRPr="00BD5E18">
        <w:rPr>
          <w:rFonts w:ascii="Times New Roman" w:hAnsi="Times New Roman"/>
          <w:b/>
        </w:rPr>
        <w:t>Ru-IT-Mn</w:t>
      </w:r>
    </w:p>
    <w:p w14:paraId="3F4338F7" w14:textId="77777777" w:rsidR="00E25C1D" w:rsidRDefault="00E25C1D" w:rsidP="00E25C1D">
      <w:pPr>
        <w:pStyle w:val="P1"/>
        <w:spacing w:line="360" w:lineRule="auto"/>
        <w:rPr>
          <w:rFonts w:ascii="Times New Roman" w:hAnsi="Times New Roman"/>
          <w:sz w:val="24"/>
          <w:lang w:val="en-GB"/>
        </w:rPr>
      </w:pPr>
      <w:r w:rsidRPr="00BD5E18">
        <w:rPr>
          <w:rFonts w:ascii="Times New Roman" w:hAnsi="Times New Roman"/>
          <w:b/>
          <w:sz w:val="24"/>
          <w:lang w:val="en-GB"/>
        </w:rPr>
        <w:t xml:space="preserve">Ground state: </w:t>
      </w:r>
      <w:r w:rsidRPr="00BD5E18">
        <w:rPr>
          <w:rFonts w:ascii="Times New Roman" w:hAnsi="Times New Roman"/>
          <w:sz w:val="24"/>
          <w:lang w:val="en-GB"/>
        </w:rPr>
        <w:t xml:space="preserve">In the bimetallic complex </w:t>
      </w:r>
      <w:r w:rsidRPr="00BD5E18">
        <w:rPr>
          <w:rFonts w:ascii="Times New Roman" w:hAnsi="Times New Roman"/>
          <w:b/>
          <w:sz w:val="24"/>
          <w:lang w:val="en-GB"/>
        </w:rPr>
        <w:t>Ru-IT-Mn</w:t>
      </w:r>
      <w:r w:rsidRPr="00BD5E18">
        <w:rPr>
          <w:rFonts w:ascii="Times New Roman" w:hAnsi="Times New Roman"/>
          <w:sz w:val="24"/>
          <w:lang w:val="en-GB"/>
        </w:rPr>
        <w:t xml:space="preserve"> (</w:t>
      </w:r>
      <w:r w:rsidRPr="00BD5E18">
        <w:rPr>
          <w:rFonts w:ascii="Times New Roman" w:hAnsi="Times New Roman"/>
          <w:b/>
          <w:sz w:val="24"/>
          <w:lang w:val="en-GB"/>
        </w:rPr>
        <w:t>1b</w:t>
      </w:r>
      <w:r w:rsidRPr="00BD5E18">
        <w:rPr>
          <w:rFonts w:ascii="Times New Roman" w:hAnsi="Times New Roman"/>
          <w:sz w:val="24"/>
          <w:lang w:val="en-GB"/>
        </w:rPr>
        <w:t xml:space="preserve">), which was constructed from geometry A of the </w:t>
      </w:r>
      <w:r w:rsidRPr="00BD5E18">
        <w:rPr>
          <w:rFonts w:ascii="Times New Roman" w:hAnsi="Times New Roman"/>
          <w:b/>
          <w:sz w:val="24"/>
          <w:lang w:val="en-GB"/>
        </w:rPr>
        <w:t>IT-Mn</w:t>
      </w:r>
      <w:r w:rsidRPr="00BD5E18">
        <w:rPr>
          <w:rFonts w:ascii="Times New Roman" w:hAnsi="Times New Roman"/>
          <w:sz w:val="24"/>
          <w:lang w:val="en-GB"/>
        </w:rPr>
        <w:t xml:space="preserve"> mononuclear unit, the ligand scaffold between the two metal </w:t>
      </w:r>
      <w:proofErr w:type="spellStart"/>
      <w:r w:rsidRPr="00BD5E18">
        <w:rPr>
          <w:rFonts w:ascii="Times New Roman" w:hAnsi="Times New Roman"/>
          <w:sz w:val="24"/>
          <w:lang w:val="en-GB"/>
        </w:rPr>
        <w:t>centers</w:t>
      </w:r>
      <w:proofErr w:type="spellEnd"/>
      <w:r w:rsidRPr="00BD5E18">
        <w:rPr>
          <w:rFonts w:ascii="Times New Roman" w:hAnsi="Times New Roman"/>
          <w:sz w:val="24"/>
          <w:lang w:val="en-GB"/>
        </w:rPr>
        <w:t xml:space="preserve"> is planar and the Ru-Mn distance is 13.88 Å. In the ground state with total spin S = 5/2, the two ions behave to </w:t>
      </w:r>
      <w:r w:rsidRPr="00BD5E18">
        <w:rPr>
          <w:rFonts w:ascii="Times New Roman" w:hAnsi="Times New Roman"/>
          <w:sz w:val="24"/>
          <w:lang w:val="en-GB"/>
        </w:rPr>
        <w:lastRenderedPageBreak/>
        <w:t>a large extent independently as evidenced by the spin density map (Figure S</w:t>
      </w:r>
      <w:r>
        <w:rPr>
          <w:rFonts w:ascii="Times New Roman" w:hAnsi="Times New Roman"/>
          <w:sz w:val="24"/>
          <w:lang w:val="en-GB"/>
        </w:rPr>
        <w:t>9</w:t>
      </w:r>
      <w:r w:rsidRPr="00BD5E18">
        <w:rPr>
          <w:rFonts w:ascii="Times New Roman" w:hAnsi="Times New Roman"/>
          <w:sz w:val="24"/>
          <w:lang w:val="en-GB"/>
        </w:rPr>
        <w:t xml:space="preserve">), which reproduces the spin distribution of the </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ion (S = 5/2) observed in the mononuclear </w:t>
      </w:r>
      <w:r w:rsidRPr="00BD5E18">
        <w:rPr>
          <w:rFonts w:ascii="Times New Roman" w:hAnsi="Times New Roman"/>
          <w:b/>
          <w:sz w:val="24"/>
          <w:lang w:val="en-GB"/>
        </w:rPr>
        <w:t>IT-Mn</w:t>
      </w:r>
      <w:r w:rsidRPr="00BD5E18">
        <w:rPr>
          <w:rFonts w:ascii="Times New Roman" w:hAnsi="Times New Roman"/>
          <w:sz w:val="24"/>
          <w:lang w:val="en-GB"/>
        </w:rPr>
        <w:t xml:space="preserve"> entity.</w:t>
      </w:r>
    </w:p>
    <w:p w14:paraId="10ED33C6" w14:textId="77777777" w:rsidR="00E25C1D" w:rsidRDefault="00E25C1D" w:rsidP="00E25C1D">
      <w:pPr>
        <w:pStyle w:val="P1"/>
        <w:spacing w:line="360" w:lineRule="auto"/>
        <w:jc w:val="center"/>
        <w:rPr>
          <w:rFonts w:ascii="Times New Roman" w:hAnsi="Times New Roman"/>
          <w:sz w:val="24"/>
          <w:lang w:val="en-GB"/>
        </w:rPr>
      </w:pPr>
      <w:r>
        <w:rPr>
          <w:noProof/>
          <w:lang w:val="fr-FR" w:eastAsia="fr-FR"/>
        </w:rPr>
        <w:drawing>
          <wp:inline distT="0" distB="0" distL="0" distR="0" wp14:anchorId="1626A876" wp14:editId="64196698">
            <wp:extent cx="2286000" cy="1439545"/>
            <wp:effectExtent l="0" t="0" r="0" b="0"/>
            <wp:docPr id="9" name="Image 9" descr="RutpMnC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pMnCl2"/>
                    <pic:cNvPicPr>
                      <a:picLocks noChangeAspect="1" noChangeArrowheads="1"/>
                    </pic:cNvPicPr>
                  </pic:nvPicPr>
                  <pic:blipFill>
                    <a:blip r:embed="rId19">
                      <a:extLst>
                        <a:ext uri="{28A0092B-C50C-407E-A947-70E740481C1C}">
                          <a14:useLocalDpi xmlns:a14="http://schemas.microsoft.com/office/drawing/2010/main" val="0"/>
                        </a:ext>
                      </a:extLst>
                    </a:blip>
                    <a:srcRect l="19756" t="48314" r="48506" b="25237"/>
                    <a:stretch>
                      <a:fillRect/>
                    </a:stretch>
                  </pic:blipFill>
                  <pic:spPr bwMode="auto">
                    <a:xfrm>
                      <a:off x="0" y="0"/>
                      <a:ext cx="2286000" cy="1439545"/>
                    </a:xfrm>
                    <a:prstGeom prst="rect">
                      <a:avLst/>
                    </a:prstGeom>
                    <a:noFill/>
                    <a:ln>
                      <a:noFill/>
                    </a:ln>
                  </pic:spPr>
                </pic:pic>
              </a:graphicData>
            </a:graphic>
          </wp:inline>
        </w:drawing>
      </w:r>
    </w:p>
    <w:p w14:paraId="76E7F6D0" w14:textId="77777777" w:rsidR="00E25C1D" w:rsidRDefault="00E25C1D" w:rsidP="00E25C1D">
      <w:pPr>
        <w:pStyle w:val="P1"/>
        <w:spacing w:line="360" w:lineRule="auto"/>
        <w:rPr>
          <w:rFonts w:ascii="Times New Roman" w:hAnsi="Times New Roman"/>
          <w:sz w:val="24"/>
          <w:lang w:val="en-GB"/>
        </w:rPr>
      </w:pPr>
    </w:p>
    <w:p w14:paraId="3BF47922" w14:textId="0890449A" w:rsidR="00E25C1D" w:rsidRDefault="00E25C1D" w:rsidP="00E25C1D">
      <w:pPr>
        <w:pStyle w:val="P1"/>
        <w:spacing w:line="360" w:lineRule="auto"/>
        <w:rPr>
          <w:rFonts w:ascii="Times New Roman" w:hAnsi="Times New Roman"/>
          <w:sz w:val="24"/>
          <w:lang w:val="en-GB"/>
        </w:rPr>
      </w:pPr>
      <w:r w:rsidRPr="004A474A">
        <w:rPr>
          <w:rFonts w:ascii="Times New Roman" w:hAnsi="Times New Roman"/>
          <w:b/>
          <w:sz w:val="24"/>
          <w:lang w:val="en-GB"/>
        </w:rPr>
        <w:t>Figure S9</w:t>
      </w:r>
      <w:r w:rsidR="004A474A">
        <w:rPr>
          <w:rFonts w:ascii="Times New Roman" w:hAnsi="Times New Roman"/>
          <w:sz w:val="24"/>
          <w:lang w:val="en-GB"/>
        </w:rPr>
        <w:t>.</w:t>
      </w:r>
      <w:r>
        <w:rPr>
          <w:rFonts w:ascii="Times New Roman" w:hAnsi="Times New Roman"/>
          <w:sz w:val="24"/>
          <w:lang w:val="en-GB"/>
        </w:rPr>
        <w:t xml:space="preserve"> Spin density distribution of the ground state of the bimetallic </w:t>
      </w:r>
      <w:r w:rsidRPr="00E83DCA">
        <w:rPr>
          <w:rFonts w:ascii="Times New Roman" w:hAnsi="Times New Roman"/>
          <w:b/>
          <w:sz w:val="24"/>
          <w:lang w:val="en-GB"/>
        </w:rPr>
        <w:t>1b</w:t>
      </w:r>
      <w:r>
        <w:rPr>
          <w:rFonts w:ascii="Times New Roman" w:hAnsi="Times New Roman"/>
          <w:sz w:val="24"/>
          <w:lang w:val="en-GB"/>
        </w:rPr>
        <w:t xml:space="preserve"> complex in geometry [A].</w:t>
      </w:r>
    </w:p>
    <w:p w14:paraId="2CD7D2A9" w14:textId="77777777" w:rsidR="00E25C1D" w:rsidRPr="00BD5E18" w:rsidRDefault="00E25C1D" w:rsidP="00E25C1D">
      <w:pPr>
        <w:pStyle w:val="P1"/>
        <w:spacing w:line="360" w:lineRule="auto"/>
        <w:rPr>
          <w:rFonts w:ascii="Times New Roman" w:hAnsi="Times New Roman"/>
          <w:b/>
          <w:sz w:val="24"/>
          <w:lang w:val="en-GB"/>
        </w:rPr>
      </w:pPr>
    </w:p>
    <w:p w14:paraId="6EB977E8" w14:textId="77777777" w:rsidR="00E25C1D" w:rsidRPr="00BD5E18" w:rsidRDefault="00E25C1D" w:rsidP="00E25C1D">
      <w:pPr>
        <w:pStyle w:val="P1"/>
        <w:spacing w:line="360" w:lineRule="auto"/>
      </w:pPr>
      <w:r w:rsidRPr="00BD5E18">
        <w:rPr>
          <w:rFonts w:ascii="Times New Roman" w:hAnsi="Times New Roman"/>
          <w:sz w:val="24"/>
          <w:lang w:val="en-GB"/>
        </w:rPr>
        <w:t xml:space="preserve">Both spin-up </w:t>
      </w:r>
      <w:r w:rsidRPr="00BD5E18">
        <w:rPr>
          <w:rFonts w:ascii="Times New Roman" w:hAnsi="Times New Roman" w:hint="eastAsia"/>
          <w:sz w:val="24"/>
          <w:lang w:val="en-GB"/>
        </w:rPr>
        <w:t>(</w:t>
      </w:r>
      <w:r w:rsidRPr="00BD5E18">
        <w:rPr>
          <w:rFonts w:ascii="Times New Roman" w:hAnsi="Times New Roman" w:hint="eastAsia"/>
          <w:sz w:val="24"/>
          <w:lang w:val="en-GB"/>
        </w:rPr>
        <w:t>α</w:t>
      </w:r>
      <w:r w:rsidRPr="00BD5E18">
        <w:rPr>
          <w:rFonts w:ascii="Times New Roman" w:hAnsi="Times New Roman" w:hint="eastAsia"/>
          <w:sz w:val="24"/>
          <w:lang w:val="en-GB"/>
        </w:rPr>
        <w:t>)</w:t>
      </w:r>
      <w:r w:rsidRPr="00BD5E18">
        <w:rPr>
          <w:rFonts w:ascii="Times New Roman" w:hAnsi="Times New Roman"/>
          <w:sz w:val="24"/>
          <w:lang w:val="en-GB"/>
        </w:rPr>
        <w:t xml:space="preserve"> and spin-down </w:t>
      </w:r>
      <w:r w:rsidRPr="00BD5E18">
        <w:rPr>
          <w:rFonts w:ascii="Times New Roman" w:hAnsi="Times New Roman" w:hint="eastAsia"/>
          <w:sz w:val="24"/>
          <w:lang w:val="en-GB"/>
        </w:rPr>
        <w:t>(</w:t>
      </w:r>
      <w:r w:rsidRPr="00BD5E18">
        <w:rPr>
          <w:rFonts w:ascii="Times New Roman" w:hAnsi="Times New Roman" w:hint="eastAsia"/>
          <w:sz w:val="24"/>
          <w:lang w:val="en-GB"/>
        </w:rPr>
        <w:t>β</w:t>
      </w:r>
      <w:r w:rsidRPr="00BD5E18">
        <w:rPr>
          <w:rFonts w:ascii="Times New Roman" w:hAnsi="Times New Roman" w:hint="eastAsia"/>
          <w:sz w:val="24"/>
          <w:lang w:val="en-GB"/>
        </w:rPr>
        <w:t>)</w:t>
      </w:r>
      <w:r w:rsidRPr="00BD5E18">
        <w:rPr>
          <w:rFonts w:ascii="Times New Roman" w:hAnsi="Times New Roman"/>
          <w:sz w:val="24"/>
          <w:lang w:val="en-GB"/>
        </w:rPr>
        <w:t xml:space="preserve"> </w:t>
      </w:r>
      <w:proofErr w:type="gramStart"/>
      <w:r w:rsidRPr="00BD5E18">
        <w:rPr>
          <w:rFonts w:ascii="Times New Roman" w:hAnsi="Times New Roman"/>
          <w:sz w:val="24"/>
          <w:lang w:val="en-GB"/>
        </w:rPr>
        <w:t>d</w:t>
      </w:r>
      <w:r w:rsidRPr="00BD5E18">
        <w:rPr>
          <w:rFonts w:ascii="Times New Roman" w:hAnsi="Times New Roman" w:hint="eastAsia"/>
          <w:sz w:val="24"/>
          <w:vertAlign w:val="subscript"/>
          <w:lang w:val="en-GB"/>
        </w:rPr>
        <w:t>π</w:t>
      </w:r>
      <w:proofErr w:type="gramEnd"/>
      <w:r w:rsidRPr="00BD5E18">
        <w:rPr>
          <w:rFonts w:ascii="Times New Roman" w:hAnsi="Times New Roman"/>
          <w:sz w:val="24"/>
          <w:lang w:val="en-GB"/>
        </w:rPr>
        <w:t xml:space="preserve"> spin-orbitals of ruthenium have almost the same energy. The five d</w:t>
      </w:r>
      <w:r w:rsidRPr="00BD5E18">
        <w:rPr>
          <w:rFonts w:ascii="Times New Roman" w:hAnsi="Times New Roman" w:hint="eastAsia"/>
          <w:sz w:val="24"/>
          <w:vertAlign w:val="subscript"/>
          <w:lang w:val="en-GB"/>
        </w:rPr>
        <w:t>α</w:t>
      </w:r>
      <w:r w:rsidRPr="00BD5E18">
        <w:rPr>
          <w:rFonts w:ascii="Times New Roman" w:hAnsi="Times New Roman"/>
          <w:sz w:val="24"/>
          <w:lang w:val="en-GB"/>
        </w:rPr>
        <w:t xml:space="preserve"> orbitals of the </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ion lie at lower energy than the </w:t>
      </w:r>
      <w:proofErr w:type="gramStart"/>
      <w:r w:rsidRPr="00BD5E18">
        <w:rPr>
          <w:rFonts w:ascii="Times New Roman" w:hAnsi="Times New Roman"/>
          <w:sz w:val="24"/>
          <w:lang w:val="en-GB"/>
        </w:rPr>
        <w:t>d</w:t>
      </w:r>
      <w:r w:rsidRPr="00BD5E18">
        <w:rPr>
          <w:rFonts w:ascii="Times New Roman" w:hAnsi="Times New Roman" w:hint="eastAsia"/>
          <w:sz w:val="24"/>
          <w:vertAlign w:val="subscript"/>
          <w:lang w:val="en-GB"/>
        </w:rPr>
        <w:t>π</w:t>
      </w:r>
      <w:proofErr w:type="gramEnd"/>
      <w:r w:rsidRPr="00BD5E18">
        <w:rPr>
          <w:rFonts w:ascii="Times New Roman" w:hAnsi="Times New Roman"/>
          <w:sz w:val="24"/>
          <w:lang w:val="en-GB"/>
        </w:rPr>
        <w:t xml:space="preserve"> Ru spin-orbitals, while all d</w:t>
      </w:r>
      <w:r w:rsidRPr="00BD5E18">
        <w:rPr>
          <w:rFonts w:ascii="Times New Roman" w:hAnsi="Times New Roman" w:hint="eastAsia"/>
          <w:sz w:val="24"/>
          <w:vertAlign w:val="subscript"/>
          <w:lang w:val="en-GB"/>
        </w:rPr>
        <w:t>β</w:t>
      </w:r>
      <w:r w:rsidRPr="00BD5E18">
        <w:rPr>
          <w:rFonts w:ascii="Times New Roman" w:hAnsi="Times New Roman"/>
          <w:sz w:val="24"/>
          <w:lang w:val="en-GB"/>
        </w:rPr>
        <w:t xml:space="preserve"> orbitals lie above the d</w:t>
      </w:r>
      <w:r w:rsidRPr="00BD5E18">
        <w:rPr>
          <w:rFonts w:ascii="Times New Roman" w:hAnsi="Times New Roman" w:hint="eastAsia"/>
          <w:sz w:val="24"/>
          <w:vertAlign w:val="subscript"/>
          <w:lang w:val="en-GB"/>
        </w:rPr>
        <w:t>π</w:t>
      </w:r>
      <w:r w:rsidRPr="00BD5E18">
        <w:rPr>
          <w:rFonts w:ascii="Times New Roman" w:hAnsi="Times New Roman"/>
          <w:sz w:val="24"/>
          <w:lang w:val="en-GB"/>
        </w:rPr>
        <w:t xml:space="preserve"> Ru orbitals. This effect imparts the </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high-spin character to the bimetallic unit, as expected.</w:t>
      </w:r>
    </w:p>
    <w:p w14:paraId="5C39E94E"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DFT calculations show that the two metallic ions behave in a virtually independent manner in the bimetallic complexes. This assertion is essentially based on the degeneracy of the </w:t>
      </w:r>
      <w:proofErr w:type="spellStart"/>
      <w:r w:rsidRPr="00BD5E18">
        <w:rPr>
          <w:rFonts w:ascii="Times New Roman" w:hAnsi="Times New Roman"/>
          <w:sz w:val="24"/>
          <w:lang w:val="en-GB"/>
        </w:rPr>
        <w:t>ferro</w:t>
      </w:r>
      <w:proofErr w:type="spellEnd"/>
      <w:r w:rsidRPr="00BD5E18">
        <w:rPr>
          <w:rFonts w:ascii="Times New Roman" w:hAnsi="Times New Roman"/>
          <w:sz w:val="24"/>
          <w:lang w:val="en-GB"/>
        </w:rPr>
        <w:t xml:space="preserve">- and </w:t>
      </w:r>
      <w:proofErr w:type="spellStart"/>
      <w:r w:rsidRPr="00BD5E18">
        <w:rPr>
          <w:rFonts w:ascii="Times New Roman" w:hAnsi="Times New Roman"/>
          <w:sz w:val="24"/>
          <w:lang w:val="en-GB"/>
        </w:rPr>
        <w:t>antiferromagnetically</w:t>
      </w:r>
      <w:proofErr w:type="spellEnd"/>
      <w:r w:rsidRPr="00BD5E18">
        <w:rPr>
          <w:rFonts w:ascii="Times New Roman" w:hAnsi="Times New Roman"/>
          <w:sz w:val="24"/>
          <w:lang w:val="en-GB"/>
        </w:rPr>
        <w:t xml:space="preserve"> coupled states of the oxidized </w:t>
      </w:r>
      <w:r w:rsidRPr="00BD5E18">
        <w:rPr>
          <w:rFonts w:ascii="Times New Roman" w:hAnsi="Times New Roman"/>
          <w:b/>
          <w:sz w:val="24"/>
          <w:lang w:val="en-GB"/>
        </w:rPr>
        <w:t>Ru-IT-Mn</w:t>
      </w:r>
      <w:r w:rsidRPr="00BD5E18">
        <w:rPr>
          <w:rFonts w:ascii="Times New Roman" w:hAnsi="Times New Roman"/>
          <w:sz w:val="24"/>
          <w:lang w:val="en-GB"/>
        </w:rPr>
        <w:t xml:space="preserve"> complex. Further evidence comes from the molecular orbital diagram of the bimetallic species and the monometallic fragments in their ground state. Correlation of the MOs of </w:t>
      </w:r>
      <w:r w:rsidRPr="00BD5E18">
        <w:rPr>
          <w:rFonts w:ascii="Times New Roman" w:hAnsi="Times New Roman"/>
          <w:b/>
          <w:sz w:val="24"/>
          <w:lang w:val="en-GB"/>
        </w:rPr>
        <w:t>Ru-IT-Mn</w:t>
      </w:r>
      <w:r w:rsidRPr="00BD5E18">
        <w:rPr>
          <w:rFonts w:ascii="Times New Roman" w:hAnsi="Times New Roman"/>
          <w:sz w:val="24"/>
          <w:lang w:val="en-GB"/>
        </w:rPr>
        <w:t xml:space="preserve"> with those of </w:t>
      </w:r>
      <w:r w:rsidRPr="00BD5E18">
        <w:rPr>
          <w:rFonts w:ascii="Times New Roman" w:hAnsi="Times New Roman"/>
          <w:b/>
          <w:sz w:val="24"/>
          <w:lang w:val="en-GB"/>
        </w:rPr>
        <w:t>Ru-IT</w:t>
      </w:r>
      <w:r w:rsidRPr="00BD5E18">
        <w:rPr>
          <w:rFonts w:ascii="Times New Roman" w:hAnsi="Times New Roman"/>
          <w:sz w:val="24"/>
          <w:lang w:val="en-GB"/>
        </w:rPr>
        <w:t xml:space="preserve"> and </w:t>
      </w:r>
      <w:r w:rsidRPr="00BD5E18">
        <w:rPr>
          <w:rFonts w:ascii="Times New Roman" w:hAnsi="Times New Roman"/>
          <w:b/>
          <w:sz w:val="24"/>
          <w:lang w:val="en-GB"/>
        </w:rPr>
        <w:t>IT-Mn</w:t>
      </w:r>
      <w:r w:rsidRPr="00BD5E18">
        <w:rPr>
          <w:rFonts w:ascii="Times New Roman" w:hAnsi="Times New Roman"/>
          <w:sz w:val="24"/>
          <w:lang w:val="en-GB"/>
        </w:rPr>
        <w:t xml:space="preserve"> (all in geometry [A] of the </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ion) are reported in Figure </w:t>
      </w:r>
      <w:r>
        <w:rPr>
          <w:rFonts w:ascii="Times New Roman" w:hAnsi="Times New Roman"/>
          <w:sz w:val="24"/>
          <w:lang w:val="en-GB"/>
        </w:rPr>
        <w:t>S10</w:t>
      </w:r>
      <w:r w:rsidRPr="00BD5E18">
        <w:rPr>
          <w:rFonts w:ascii="Times New Roman" w:hAnsi="Times New Roman"/>
          <w:sz w:val="24"/>
          <w:lang w:val="en-GB"/>
        </w:rPr>
        <w:t>.</w:t>
      </w:r>
    </w:p>
    <w:p w14:paraId="34B83013" w14:textId="77777777" w:rsidR="00E25C1D" w:rsidRPr="00BD5E18" w:rsidRDefault="00E25C1D" w:rsidP="00E25C1D">
      <w:pPr>
        <w:pStyle w:val="P1"/>
        <w:spacing w:line="360" w:lineRule="auto"/>
        <w:rPr>
          <w:rFonts w:ascii="Times New Roman" w:hAnsi="Times New Roman"/>
          <w:sz w:val="24"/>
          <w:lang w:val="en-GB"/>
        </w:rPr>
      </w:pPr>
    </w:p>
    <w:p w14:paraId="19192178" w14:textId="77777777" w:rsidR="00E25C1D" w:rsidRPr="00A267CC" w:rsidRDefault="00E25C1D" w:rsidP="00E25C1D">
      <w:pPr>
        <w:pStyle w:val="P1"/>
        <w:spacing w:line="360" w:lineRule="auto"/>
        <w:rPr>
          <w:rFonts w:ascii="Times New Roman" w:hAnsi="Times New Roman"/>
          <w:lang w:val="en-GB"/>
        </w:rPr>
      </w:pPr>
      <w:r>
        <w:rPr>
          <w:noProof/>
          <w:lang w:val="fr-FR" w:eastAsia="fr-FR"/>
        </w:rPr>
        <w:lastRenderedPageBreak/>
        <w:drawing>
          <wp:inline distT="0" distB="0" distL="0" distR="0" wp14:anchorId="3D81CA1B" wp14:editId="3733556F">
            <wp:extent cx="5756910" cy="4585298"/>
            <wp:effectExtent l="0" t="0" r="0" b="0"/>
            <wp:docPr id="11" name="Image 11" descr="Fig-Ru-Mn_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Ru-Mn_correlations"/>
                    <pic:cNvPicPr>
                      <a:picLocks noChangeAspect="1" noChangeArrowheads="1"/>
                    </pic:cNvPicPr>
                  </pic:nvPicPr>
                  <pic:blipFill>
                    <a:blip r:embed="rId20">
                      <a:extLst>
                        <a:ext uri="{28A0092B-C50C-407E-A947-70E740481C1C}">
                          <a14:useLocalDpi xmlns:a14="http://schemas.microsoft.com/office/drawing/2010/main" val="0"/>
                        </a:ext>
                      </a:extLst>
                    </a:blip>
                    <a:srcRect t="8528" r="13983"/>
                    <a:stretch>
                      <a:fillRect/>
                    </a:stretch>
                  </pic:blipFill>
                  <pic:spPr bwMode="auto">
                    <a:xfrm>
                      <a:off x="0" y="0"/>
                      <a:ext cx="5756910" cy="4585298"/>
                    </a:xfrm>
                    <a:prstGeom prst="rect">
                      <a:avLst/>
                    </a:prstGeom>
                    <a:noFill/>
                    <a:ln>
                      <a:noFill/>
                    </a:ln>
                  </pic:spPr>
                </pic:pic>
              </a:graphicData>
            </a:graphic>
          </wp:inline>
        </w:drawing>
      </w:r>
    </w:p>
    <w:p w14:paraId="7425C6E4" w14:textId="77777777" w:rsidR="00E25C1D" w:rsidRPr="00A267CC" w:rsidRDefault="00E25C1D" w:rsidP="00E25C1D">
      <w:pPr>
        <w:pStyle w:val="P1"/>
        <w:rPr>
          <w:rFonts w:ascii="Times New Roman" w:hAnsi="Times New Roman"/>
          <w:lang w:val="en-GB"/>
        </w:rPr>
      </w:pPr>
      <w:r>
        <w:rPr>
          <w:noProof/>
          <w:lang w:val="fr-FR" w:eastAsia="fr-FR"/>
        </w:rPr>
        <w:drawing>
          <wp:inline distT="0" distB="0" distL="0" distR="0" wp14:anchorId="4761652E" wp14:editId="7E737817">
            <wp:extent cx="5756910" cy="4585298"/>
            <wp:effectExtent l="0" t="0" r="0" b="0"/>
            <wp:docPr id="12" name="Image 7" descr="Fig-Ru-Mn_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Ru-Mn_correlations"/>
                    <pic:cNvPicPr>
                      <a:picLocks noChangeAspect="1" noChangeArrowheads="1"/>
                    </pic:cNvPicPr>
                  </pic:nvPicPr>
                  <pic:blipFill>
                    <a:blip r:embed="rId20">
                      <a:extLst>
                        <a:ext uri="{28A0092B-C50C-407E-A947-70E740481C1C}">
                          <a14:useLocalDpi xmlns:a14="http://schemas.microsoft.com/office/drawing/2010/main" val="0"/>
                        </a:ext>
                      </a:extLst>
                    </a:blip>
                    <a:srcRect t="8528" r="13983"/>
                    <a:stretch>
                      <a:fillRect/>
                    </a:stretch>
                  </pic:blipFill>
                  <pic:spPr bwMode="auto">
                    <a:xfrm>
                      <a:off x="0" y="0"/>
                      <a:ext cx="5756910" cy="4585298"/>
                    </a:xfrm>
                    <a:prstGeom prst="rect">
                      <a:avLst/>
                    </a:prstGeom>
                    <a:noFill/>
                    <a:ln>
                      <a:noFill/>
                    </a:ln>
                  </pic:spPr>
                </pic:pic>
              </a:graphicData>
            </a:graphic>
          </wp:inline>
        </w:drawing>
      </w:r>
    </w:p>
    <w:p w14:paraId="684C11E9" w14:textId="5823F758" w:rsidR="00E25C1D" w:rsidRPr="00BD5E18" w:rsidRDefault="00E25C1D" w:rsidP="00E25C1D">
      <w:pPr>
        <w:pStyle w:val="FigureCaption"/>
        <w:spacing w:line="360" w:lineRule="auto"/>
        <w:rPr>
          <w:rFonts w:ascii="Times New Roman" w:hAnsi="Times New Roman"/>
          <w:sz w:val="24"/>
          <w:szCs w:val="24"/>
        </w:rPr>
      </w:pPr>
      <w:r w:rsidRPr="00BD5E18">
        <w:rPr>
          <w:rFonts w:ascii="Times New Roman" w:hAnsi="Times New Roman"/>
          <w:b/>
          <w:sz w:val="24"/>
          <w:szCs w:val="24"/>
        </w:rPr>
        <w:t xml:space="preserve">Figure </w:t>
      </w:r>
      <w:r>
        <w:rPr>
          <w:rFonts w:ascii="Times New Roman" w:hAnsi="Times New Roman"/>
          <w:b/>
          <w:sz w:val="24"/>
          <w:szCs w:val="24"/>
        </w:rPr>
        <w:t>S10</w:t>
      </w:r>
      <w:r w:rsidRPr="00BD5E18">
        <w:rPr>
          <w:rFonts w:ascii="Times New Roman" w:hAnsi="Times New Roman"/>
          <w:b/>
          <w:sz w:val="24"/>
          <w:szCs w:val="24"/>
        </w:rPr>
        <w:t xml:space="preserve">. </w:t>
      </w:r>
      <w:r w:rsidRPr="00BD5E18">
        <w:rPr>
          <w:rFonts w:ascii="Times New Roman" w:hAnsi="Times New Roman"/>
          <w:sz w:val="24"/>
          <w:szCs w:val="24"/>
        </w:rPr>
        <w:t>Energy level diagram (in atomic units:</w:t>
      </w:r>
      <w:r w:rsidR="00DE29E3">
        <w:rPr>
          <w:rFonts w:ascii="Times New Roman" w:hAnsi="Times New Roman"/>
          <w:sz w:val="24"/>
          <w:szCs w:val="24"/>
        </w:rPr>
        <w:t xml:space="preserve"> </w:t>
      </w:r>
      <w:proofErr w:type="spellStart"/>
      <w:r w:rsidRPr="00BD5E18">
        <w:rPr>
          <w:rFonts w:ascii="Times New Roman" w:hAnsi="Times New Roman"/>
          <w:sz w:val="24"/>
          <w:szCs w:val="24"/>
        </w:rPr>
        <w:t>a.u</w:t>
      </w:r>
      <w:proofErr w:type="spellEnd"/>
      <w:r w:rsidRPr="00BD5E18">
        <w:rPr>
          <w:rFonts w:ascii="Times New Roman" w:hAnsi="Times New Roman"/>
          <w:sz w:val="24"/>
          <w:szCs w:val="24"/>
        </w:rPr>
        <w:t xml:space="preserve">.) of frontier MOs for </w:t>
      </w:r>
      <w:r w:rsidRPr="00BD5E18">
        <w:rPr>
          <w:rFonts w:ascii="Times New Roman" w:hAnsi="Times New Roman"/>
          <w:b/>
          <w:sz w:val="24"/>
          <w:szCs w:val="24"/>
        </w:rPr>
        <w:t>Ru-IT</w:t>
      </w:r>
      <w:r w:rsidRPr="00BD5E18">
        <w:rPr>
          <w:rFonts w:ascii="Times New Roman" w:hAnsi="Times New Roman"/>
          <w:sz w:val="24"/>
          <w:szCs w:val="24"/>
        </w:rPr>
        <w:t xml:space="preserve"> (left), </w:t>
      </w:r>
      <w:r w:rsidRPr="00BD5E18">
        <w:rPr>
          <w:rFonts w:ascii="Times New Roman" w:hAnsi="Times New Roman"/>
          <w:b/>
          <w:sz w:val="24"/>
          <w:szCs w:val="24"/>
        </w:rPr>
        <w:t>Ru-IT-Mn</w:t>
      </w:r>
      <w:r w:rsidRPr="00BD5E18">
        <w:rPr>
          <w:rFonts w:ascii="Times New Roman" w:hAnsi="Times New Roman"/>
          <w:sz w:val="24"/>
          <w:szCs w:val="24"/>
        </w:rPr>
        <w:t xml:space="preserve"> (middle) and </w:t>
      </w:r>
      <w:r w:rsidRPr="00BD5E18">
        <w:rPr>
          <w:rFonts w:ascii="Times New Roman" w:hAnsi="Times New Roman"/>
          <w:b/>
          <w:sz w:val="24"/>
          <w:szCs w:val="24"/>
        </w:rPr>
        <w:t>IT-Mn</w:t>
      </w:r>
      <w:r w:rsidRPr="00BD5E18">
        <w:rPr>
          <w:rFonts w:ascii="Times New Roman" w:hAnsi="Times New Roman"/>
          <w:sz w:val="24"/>
          <w:szCs w:val="24"/>
        </w:rPr>
        <w:t xml:space="preserve"> (right) in their ground state. Correlations between orbitals of the same type on the </w:t>
      </w:r>
      <w:proofErr w:type="spellStart"/>
      <w:r w:rsidRPr="00BD5E18">
        <w:rPr>
          <w:rFonts w:ascii="Times New Roman" w:hAnsi="Times New Roman"/>
          <w:sz w:val="24"/>
          <w:szCs w:val="24"/>
        </w:rPr>
        <w:t>ditopic</w:t>
      </w:r>
      <w:proofErr w:type="spellEnd"/>
      <w:r w:rsidRPr="00BD5E18">
        <w:rPr>
          <w:rFonts w:ascii="Times New Roman" w:hAnsi="Times New Roman"/>
          <w:sz w:val="24"/>
          <w:szCs w:val="24"/>
        </w:rPr>
        <w:t xml:space="preserve"> ligand are evidenced.</w:t>
      </w:r>
    </w:p>
    <w:p w14:paraId="495805DD" w14:textId="76D4E26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As previously shown</w:t>
      </w:r>
      <w:r w:rsidR="00DE29E3">
        <w:rPr>
          <w:rFonts w:ascii="Times New Roman" w:hAnsi="Times New Roman"/>
          <w:sz w:val="24"/>
          <w:lang w:val="en-GB"/>
        </w:rPr>
        <w:t xml:space="preserve"> </w:t>
      </w:r>
      <w:r w:rsidRPr="00BD5E18">
        <w:rPr>
          <w:rFonts w:ascii="Times New Roman" w:hAnsi="Times New Roman"/>
          <w:sz w:val="24"/>
          <w:lang w:val="en-GB"/>
        </w:rPr>
        <w:fldChar w:fldCharType="begin"/>
      </w:r>
      <w:r w:rsidR="004F6BD3">
        <w:rPr>
          <w:rFonts w:ascii="Times New Roman" w:hAnsi="Times New Roman"/>
          <w:sz w:val="24"/>
          <w:lang w:val="en-GB"/>
        </w:rPr>
        <w:instrText xml:space="preserve"> ADDIN EN.CITE &lt;EndNote&gt;&lt;Cite&gt;&lt;Author&gt;Charlot&lt;/Author&gt;&lt;Year&gt;2007&lt;/Year&gt;&lt;RecNum&gt;340&lt;/RecNum&gt;&lt;DisplayText&gt;[3]&lt;/DisplayText&gt;&lt;record&gt;&lt;source-app name="EndNote" version="17.5"&gt;EndNote&lt;/source-app&gt;&lt;rec-number&gt;0&lt;/rec-number&gt;&lt;ref-type name="Journal Article"&gt;17&lt;/ref-type&gt;&lt;contributors&gt;&lt;authors&gt;&lt;author&gt;&lt;style face="normal" font="default" size="100%"&gt;Charlot, Marie-France&lt;/style&gt;&lt;/author&gt;&lt;author&gt;&lt;style face="normal" font="default" size="100%"&gt;Aukauloo, Ally&lt;/style&gt;&lt;/author&gt;&lt;/authors&gt;&lt;/contributors&gt;&lt;titles&gt;&lt;title&gt;&lt;style face="normal" font="default" size="100%"&gt;Highlighting the role of the medium in DFT analysis of the photophysical properties of ruthenium(II) polypyridine-type complexes&lt;/style&gt;&lt;/title&gt;&lt;secondary-title&gt;&lt;style face="normal" font="default" size="100%"&gt;Journal of Physical Chemistry A&lt;/style&gt;&lt;/secondary-title&gt;&lt;/titles&gt;&lt;pages&gt;&lt;style face="normal" font="default" size="100%"&gt;11661-11672&lt;/style&gt;&lt;/pages&gt;&lt;volume&gt;&lt;style face="normal" font="default" size="100%"&gt;111&lt;/style&gt;&lt;/volume&gt;&lt;number&gt;&lt;style face="normal" font="default" size="100%"&gt;45&lt;/style&gt;&lt;/number&gt;&lt;dates&gt;&lt;year&gt;&lt;style face="normal" font="default" size="100%"&gt;2007&lt;/style&gt;&lt;/year&gt;&lt;pub-dates&gt;&lt;date&gt;&lt;style face="normal" font="default" size="100%"&gt;Nov 15&lt;/style&gt;&lt;/date&gt;&lt;/pub-dates&gt;&lt;/dates&gt;&lt;accession-num&gt;&lt;style face="normal" font="default" size="100%"&gt;ISI:000250809400034&lt;/style&gt;&lt;/accession-num&gt;&lt;urls&gt;&lt;/urls&gt;&lt;/record&gt;&lt;/Cite&gt;&lt;/EndNote&gt;</w:instrText>
      </w:r>
      <w:r w:rsidRPr="00BD5E18">
        <w:rPr>
          <w:rFonts w:ascii="Times New Roman" w:hAnsi="Times New Roman"/>
          <w:sz w:val="24"/>
          <w:lang w:val="en-GB"/>
        </w:rPr>
        <w:fldChar w:fldCharType="separate"/>
      </w:r>
      <w:r w:rsidR="004F6BD3">
        <w:rPr>
          <w:rFonts w:ascii="Times New Roman" w:hAnsi="Times New Roman"/>
          <w:noProof/>
          <w:sz w:val="24"/>
          <w:lang w:val="en-GB"/>
        </w:rPr>
        <w:t>[3]</w:t>
      </w:r>
      <w:r w:rsidRPr="00BD5E18">
        <w:rPr>
          <w:rFonts w:ascii="Times New Roman" w:hAnsi="Times New Roman"/>
          <w:sz w:val="24"/>
          <w:lang w:val="en-GB"/>
        </w:rPr>
        <w:fldChar w:fldCharType="end"/>
      </w:r>
      <w:r w:rsidRPr="00BD5E18">
        <w:rPr>
          <w:rFonts w:ascii="Times New Roman" w:hAnsi="Times New Roman"/>
          <w:sz w:val="24"/>
          <w:lang w:val="en-GB"/>
        </w:rPr>
        <w:t>, in polar solvents molecular orbitals developed on identical nuclear fragments in different molecules tend to retain the same electronic density and therefore the same energy. The d orbitals of both Ru</w:t>
      </w:r>
      <w:r w:rsidRPr="00BD5E18">
        <w:rPr>
          <w:rFonts w:ascii="Times New Roman" w:hAnsi="Times New Roman"/>
          <w:sz w:val="24"/>
          <w:vertAlign w:val="superscript"/>
          <w:lang w:val="en-GB"/>
        </w:rPr>
        <w:t>II</w:t>
      </w:r>
      <w:r w:rsidRPr="00BD5E18">
        <w:rPr>
          <w:rFonts w:ascii="Times New Roman" w:hAnsi="Times New Roman"/>
          <w:sz w:val="24"/>
          <w:lang w:val="en-GB"/>
        </w:rPr>
        <w:t xml:space="preserve"> and </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ion retain the same energy on going from the monometallic to the bimetallic complex. Consequently, the two ions retain their own electron distribution in </w:t>
      </w:r>
      <w:r w:rsidRPr="00BD5E18">
        <w:rPr>
          <w:rFonts w:ascii="Times New Roman" w:hAnsi="Times New Roman"/>
          <w:b/>
          <w:sz w:val="24"/>
          <w:lang w:val="en-GB"/>
        </w:rPr>
        <w:t>Ru-IT-Mn</w:t>
      </w:r>
      <w:r w:rsidRPr="00BD5E18">
        <w:rPr>
          <w:rFonts w:ascii="Times New Roman" w:hAnsi="Times New Roman"/>
          <w:sz w:val="24"/>
          <w:lang w:val="en-GB"/>
        </w:rPr>
        <w:t xml:space="preserve"> and exert no direct influence on each other. This is corroborated experimentally by the negligible change in both the Ru</w:t>
      </w:r>
      <w:r w:rsidRPr="00BD5E18">
        <w:rPr>
          <w:rFonts w:ascii="Times New Roman" w:hAnsi="Times New Roman"/>
          <w:sz w:val="24"/>
          <w:vertAlign w:val="superscript"/>
          <w:lang w:val="en-GB"/>
        </w:rPr>
        <w:t xml:space="preserve">III/II </w:t>
      </w:r>
      <w:r w:rsidRPr="00BD5E18">
        <w:rPr>
          <w:rFonts w:ascii="Times New Roman" w:hAnsi="Times New Roman"/>
          <w:sz w:val="24"/>
          <w:lang w:val="en-GB"/>
        </w:rPr>
        <w:t>and Mn</w:t>
      </w:r>
      <w:r w:rsidRPr="00BD5E18">
        <w:rPr>
          <w:rFonts w:ascii="Times New Roman" w:hAnsi="Times New Roman"/>
          <w:sz w:val="24"/>
          <w:vertAlign w:val="superscript"/>
          <w:lang w:val="en-GB"/>
        </w:rPr>
        <w:t xml:space="preserve">III/II </w:t>
      </w:r>
      <w:r w:rsidRPr="00BD5E18">
        <w:rPr>
          <w:rFonts w:ascii="Times New Roman" w:hAnsi="Times New Roman"/>
          <w:sz w:val="24"/>
          <w:lang w:val="en-GB"/>
        </w:rPr>
        <w:t xml:space="preserve">oxidation potentials for </w:t>
      </w:r>
      <w:r w:rsidRPr="00BD5E18">
        <w:rPr>
          <w:rFonts w:ascii="Times New Roman" w:hAnsi="Times New Roman"/>
          <w:b/>
          <w:sz w:val="24"/>
          <w:lang w:val="en-GB"/>
        </w:rPr>
        <w:t>1a</w:t>
      </w:r>
      <w:r w:rsidRPr="00BD5E18">
        <w:rPr>
          <w:rFonts w:ascii="Times New Roman" w:hAnsi="Times New Roman"/>
          <w:sz w:val="24"/>
          <w:lang w:val="en-GB"/>
        </w:rPr>
        <w:t xml:space="preserve">, </w:t>
      </w:r>
      <w:r w:rsidRPr="00BD5E18">
        <w:rPr>
          <w:rFonts w:ascii="Times New Roman" w:hAnsi="Times New Roman"/>
          <w:b/>
          <w:sz w:val="24"/>
          <w:lang w:val="en-GB"/>
        </w:rPr>
        <w:t>1b</w:t>
      </w:r>
      <w:r w:rsidRPr="00BD5E18">
        <w:rPr>
          <w:rFonts w:ascii="Times New Roman" w:hAnsi="Times New Roman"/>
          <w:sz w:val="24"/>
          <w:lang w:val="en-GB"/>
        </w:rPr>
        <w:t xml:space="preserve">, and </w:t>
      </w:r>
      <w:r w:rsidRPr="00BD5E18">
        <w:rPr>
          <w:rFonts w:ascii="Times New Roman" w:hAnsi="Times New Roman"/>
          <w:b/>
          <w:sz w:val="24"/>
          <w:lang w:val="en-GB"/>
        </w:rPr>
        <w:t>IT-Mn.</w:t>
      </w:r>
      <w:r w:rsidRPr="00BD5E18">
        <w:rPr>
          <w:rFonts w:ascii="Times New Roman" w:hAnsi="Times New Roman"/>
          <w:sz w:val="24"/>
          <w:lang w:val="en-GB"/>
        </w:rPr>
        <w:t xml:space="preserve"> </w:t>
      </w:r>
    </w:p>
    <w:p w14:paraId="50E5D08B"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lastRenderedPageBreak/>
        <w:t xml:space="preserve">However, a closer analysis of the MOs diagram reveals the presence of indirect interaction between the ruthenium and manganese ions. Indeed, all occupied as well as vacant orbitals developed on the </w:t>
      </w:r>
      <w:proofErr w:type="spellStart"/>
      <w:r w:rsidRPr="00BD5E18">
        <w:rPr>
          <w:rFonts w:ascii="Times New Roman" w:hAnsi="Times New Roman"/>
          <w:sz w:val="24"/>
          <w:lang w:val="en-GB"/>
        </w:rPr>
        <w:t>ditopic</w:t>
      </w:r>
      <w:proofErr w:type="spellEnd"/>
      <w:r w:rsidRPr="00BD5E18">
        <w:rPr>
          <w:rFonts w:ascii="Times New Roman" w:hAnsi="Times New Roman"/>
          <w:sz w:val="24"/>
          <w:lang w:val="en-GB"/>
        </w:rPr>
        <w:t xml:space="preserve"> </w:t>
      </w:r>
      <w:r w:rsidRPr="00BD5E18">
        <w:rPr>
          <w:rFonts w:ascii="Times New Roman" w:hAnsi="Times New Roman"/>
          <w:b/>
          <w:sz w:val="24"/>
          <w:lang w:val="en-GB"/>
        </w:rPr>
        <w:t>IT</w:t>
      </w:r>
      <w:r w:rsidRPr="00BD5E18">
        <w:rPr>
          <w:rFonts w:ascii="Times New Roman" w:hAnsi="Times New Roman"/>
          <w:sz w:val="24"/>
          <w:lang w:val="en-GB"/>
        </w:rPr>
        <w:t xml:space="preserve"> ligand, are slightly stabilized in the bimetallic unit as compared to those in each monometallic one. This fact evidences a small decrease of the electron density in the region between the metal </w:t>
      </w:r>
      <w:proofErr w:type="spellStart"/>
      <w:r w:rsidRPr="00BD5E18">
        <w:rPr>
          <w:rFonts w:ascii="Times New Roman" w:hAnsi="Times New Roman"/>
          <w:sz w:val="24"/>
          <w:lang w:val="en-GB"/>
        </w:rPr>
        <w:t>centers</w:t>
      </w:r>
      <w:proofErr w:type="spellEnd"/>
      <w:r w:rsidRPr="00BD5E18">
        <w:rPr>
          <w:rFonts w:ascii="Times New Roman" w:hAnsi="Times New Roman" w:hint="eastAsia"/>
          <w:sz w:val="24"/>
          <w:lang w:val="en-GB"/>
        </w:rPr>
        <w:t xml:space="preserve"> resulting from the slight withdrawing power of each metal ion. Another consequence is the decreased energy of a vacant </w:t>
      </w:r>
      <w:r w:rsidRPr="00BD5E18">
        <w:rPr>
          <w:rFonts w:ascii="Times New Roman" w:hAnsi="Times New Roman" w:hint="eastAsia"/>
          <w:sz w:val="24"/>
          <w:lang w:val="en-GB"/>
        </w:rPr>
        <w:t>π</w:t>
      </w:r>
      <w:r w:rsidRPr="00BD5E18">
        <w:rPr>
          <w:rFonts w:ascii="Times New Roman" w:hAnsi="Times New Roman" w:hint="eastAsia"/>
          <w:sz w:val="24"/>
          <w:lang w:val="en-GB"/>
        </w:rPr>
        <w:t xml:space="preserve">*(IT) orbital with major contribution between the two carbon atoms connecting the imidazole ring and the </w:t>
      </w:r>
      <w:r w:rsidRPr="00BD5E18">
        <w:rPr>
          <w:rFonts w:ascii="Times New Roman" w:hAnsi="Times New Roman"/>
          <w:sz w:val="24"/>
          <w:lang w:val="en-GB"/>
        </w:rPr>
        <w:t xml:space="preserve">terpyridine moiety (see Figure </w:t>
      </w:r>
      <w:r>
        <w:rPr>
          <w:rFonts w:ascii="Times New Roman" w:hAnsi="Times New Roman"/>
          <w:sz w:val="24"/>
          <w:lang w:val="en-GB"/>
        </w:rPr>
        <w:t>S10</w:t>
      </w:r>
      <w:r w:rsidRPr="00BD5E18">
        <w:rPr>
          <w:rFonts w:ascii="Times New Roman" w:hAnsi="Times New Roman"/>
          <w:sz w:val="24"/>
          <w:lang w:val="en-GB"/>
        </w:rPr>
        <w:t xml:space="preserve">), which becomes the LUMO in </w:t>
      </w:r>
      <w:r w:rsidRPr="00BD5E18">
        <w:rPr>
          <w:rFonts w:ascii="Times New Roman" w:hAnsi="Times New Roman"/>
          <w:b/>
          <w:sz w:val="24"/>
          <w:lang w:val="en-GB"/>
        </w:rPr>
        <w:t>1b</w:t>
      </w:r>
      <w:r w:rsidRPr="00BD5E18">
        <w:rPr>
          <w:rFonts w:ascii="Times New Roman" w:hAnsi="Times New Roman"/>
          <w:sz w:val="24"/>
          <w:lang w:val="en-GB"/>
        </w:rPr>
        <w:t>. This orbital may be populated in an excited state, establishing a path connecting the two metal ions.</w:t>
      </w:r>
    </w:p>
    <w:p w14:paraId="1B7E357F"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Upon irradiation at 450 nm of the dinuclear complex, the ruthenium chromophore alone is excited as shown by the visible absorption spectrum. A local triplet state localized on the ruthenium core is formed and can couple </w:t>
      </w:r>
      <w:proofErr w:type="spellStart"/>
      <w:r w:rsidRPr="00BD5E18">
        <w:rPr>
          <w:rFonts w:ascii="Times New Roman" w:hAnsi="Times New Roman"/>
          <w:sz w:val="24"/>
          <w:lang w:val="en-GB"/>
        </w:rPr>
        <w:t>ferromagnetically</w:t>
      </w:r>
      <w:proofErr w:type="spellEnd"/>
      <w:r w:rsidRPr="00BD5E18">
        <w:rPr>
          <w:rFonts w:ascii="Times New Roman" w:hAnsi="Times New Roman"/>
          <w:sz w:val="24"/>
          <w:lang w:val="en-GB"/>
        </w:rPr>
        <w:t xml:space="preserve"> with the local sextet state of the </w:t>
      </w:r>
      <w:r w:rsidRPr="00BD5E18">
        <w:rPr>
          <w:rFonts w:ascii="Times New Roman" w:hAnsi="Times New Roman"/>
          <w:b/>
          <w:sz w:val="24"/>
          <w:lang w:val="en-GB"/>
        </w:rPr>
        <w:t>IT-Mn</w:t>
      </w:r>
      <w:r w:rsidRPr="00BD5E18">
        <w:rPr>
          <w:rFonts w:ascii="Times New Roman" w:hAnsi="Times New Roman"/>
          <w:sz w:val="24"/>
          <w:lang w:val="en-GB"/>
        </w:rPr>
        <w:t xml:space="preserve"> core. Using the ground state geometry A, we have attempted to calculate such an excited state which possesses a maximum total spin S = 7/2. The resulting spin density distribution (Figure </w:t>
      </w:r>
      <w:r>
        <w:rPr>
          <w:rFonts w:ascii="Times New Roman" w:hAnsi="Times New Roman"/>
          <w:sz w:val="24"/>
          <w:lang w:val="en-GB"/>
        </w:rPr>
        <w:t>S11</w:t>
      </w:r>
      <w:r w:rsidRPr="00BD5E18">
        <w:rPr>
          <w:rFonts w:ascii="Times New Roman" w:hAnsi="Times New Roman"/>
          <w:sz w:val="24"/>
          <w:lang w:val="en-GB"/>
        </w:rPr>
        <w:t>) evidences a Ru</w:t>
      </w:r>
      <w:r w:rsidRPr="00BD5E18">
        <w:rPr>
          <w:rFonts w:ascii="Times New Roman" w:hAnsi="Times New Roman"/>
          <w:sz w:val="24"/>
          <w:vertAlign w:val="superscript"/>
          <w:lang w:val="en-GB"/>
        </w:rPr>
        <w:t>III</w:t>
      </w:r>
      <w:r w:rsidRPr="00BD5E18">
        <w:rPr>
          <w:rFonts w:ascii="Times New Roman" w:hAnsi="Times New Roman"/>
          <w:sz w:val="24"/>
          <w:lang w:val="en-GB"/>
        </w:rPr>
        <w:t>-IT</w:t>
      </w:r>
      <w:r w:rsidRPr="00BD5E18">
        <w:rPr>
          <w:rFonts w:ascii="Times New Roman" w:hAnsi="Times New Roman"/>
          <w:sz w:val="24"/>
          <w:lang w:val="en-GB"/>
        </w:rPr>
        <w:sym w:font="Symbol" w:char="F0B7"/>
      </w:r>
      <w:r w:rsidRPr="00BD5E18">
        <w:rPr>
          <w:rFonts w:ascii="Times New Roman" w:hAnsi="Times New Roman"/>
          <w:b/>
          <w:sz w:val="24"/>
          <w:vertAlign w:val="superscript"/>
          <w:lang w:val="en-GB"/>
        </w:rPr>
        <w:t>-</w:t>
      </w:r>
      <w:r w:rsidRPr="00BD5E18">
        <w:rPr>
          <w:rFonts w:ascii="Times New Roman" w:hAnsi="Times New Roman"/>
          <w:sz w:val="24"/>
          <w:lang w:val="en-GB"/>
        </w:rPr>
        <w:t>-</w:t>
      </w:r>
      <w:proofErr w:type="spellStart"/>
      <w:r w:rsidRPr="00BD5E18">
        <w:rPr>
          <w:rFonts w:ascii="Times New Roman" w:hAnsi="Times New Roman"/>
          <w:sz w:val="24"/>
          <w:lang w:val="en-GB"/>
        </w:rPr>
        <w:t>Mn</w:t>
      </w:r>
      <w:r w:rsidRPr="00BD5E18">
        <w:rPr>
          <w:rFonts w:ascii="Times New Roman" w:hAnsi="Times New Roman"/>
          <w:sz w:val="24"/>
          <w:vertAlign w:val="superscript"/>
          <w:lang w:val="en-GB"/>
        </w:rPr>
        <w:t>II</w:t>
      </w:r>
      <w:proofErr w:type="spellEnd"/>
      <w:r w:rsidRPr="00BD5E18">
        <w:rPr>
          <w:rFonts w:ascii="Times New Roman" w:hAnsi="Times New Roman"/>
          <w:sz w:val="24"/>
          <w:lang w:val="en-GB"/>
        </w:rPr>
        <w:t xml:space="preserve"> character. Indeed, in </w:t>
      </w:r>
      <w:r w:rsidRPr="00BD5E18">
        <w:rPr>
          <w:rFonts w:ascii="Times New Roman" w:hAnsi="Times New Roman"/>
          <w:b/>
          <w:sz w:val="24"/>
          <w:lang w:val="en-GB"/>
        </w:rPr>
        <w:t>1b</w:t>
      </w:r>
      <w:r w:rsidRPr="00BD5E18">
        <w:rPr>
          <w:rFonts w:ascii="Times New Roman" w:hAnsi="Times New Roman"/>
          <w:sz w:val="24"/>
          <w:lang w:val="en-GB"/>
        </w:rPr>
        <w:t xml:space="preserve">, the ruthenium to ligand charge transfer consecutive to photoexcitation has been redirected toward the bridging ligand rather than on the three bipyridine-type ligands surrounding the ruthenium, as was the case in </w:t>
      </w:r>
      <w:r w:rsidRPr="00BD5E18">
        <w:rPr>
          <w:rFonts w:ascii="Times New Roman" w:hAnsi="Times New Roman"/>
          <w:b/>
          <w:sz w:val="24"/>
          <w:lang w:val="en-GB"/>
        </w:rPr>
        <w:t>1a</w:t>
      </w:r>
      <w:r w:rsidRPr="00BD5E18">
        <w:rPr>
          <w:rFonts w:ascii="Times New Roman" w:hAnsi="Times New Roman" w:hint="eastAsia"/>
          <w:sz w:val="24"/>
          <w:lang w:val="en-GB"/>
        </w:rPr>
        <w:t xml:space="preserve">. This is a consequence of the lowered energy of the vacant </w:t>
      </w:r>
      <w:r w:rsidRPr="00BD5E18">
        <w:rPr>
          <w:rFonts w:ascii="Times New Roman" w:hAnsi="Times New Roman" w:hint="eastAsia"/>
          <w:sz w:val="24"/>
          <w:lang w:val="en-GB"/>
        </w:rPr>
        <w:t>π</w:t>
      </w:r>
      <w:r w:rsidRPr="00BD5E18">
        <w:rPr>
          <w:rFonts w:ascii="Times New Roman" w:hAnsi="Times New Roman" w:hint="eastAsia"/>
          <w:sz w:val="24"/>
          <w:lang w:val="en-GB"/>
        </w:rPr>
        <w:t xml:space="preserve">*(IT) orbital: this LUMO in </w:t>
      </w:r>
      <w:r w:rsidRPr="00BD5E18">
        <w:rPr>
          <w:rFonts w:ascii="Times New Roman" w:hAnsi="Times New Roman"/>
          <w:b/>
          <w:sz w:val="24"/>
          <w:lang w:val="en-GB"/>
        </w:rPr>
        <w:t xml:space="preserve">1b </w:t>
      </w:r>
      <w:r w:rsidRPr="00BD5E18">
        <w:rPr>
          <w:rFonts w:ascii="Times New Roman" w:hAnsi="Times New Roman"/>
          <w:sz w:val="24"/>
          <w:lang w:val="en-GB"/>
        </w:rPr>
        <w:t xml:space="preserve">is now populated in the excited state, generating a local </w:t>
      </w:r>
      <w:proofErr w:type="gramStart"/>
      <w:r w:rsidRPr="00BD5E18">
        <w:rPr>
          <w:rFonts w:ascii="Times New Roman" w:hAnsi="Times New Roman"/>
          <w:sz w:val="24"/>
          <w:vertAlign w:val="superscript"/>
          <w:lang w:val="en-GB"/>
        </w:rPr>
        <w:t>3</w:t>
      </w:r>
      <w:r w:rsidRPr="00BD5E18">
        <w:rPr>
          <w:rFonts w:ascii="Times New Roman" w:hAnsi="Times New Roman"/>
          <w:sz w:val="24"/>
          <w:lang w:val="en-GB"/>
        </w:rPr>
        <w:t>M(</w:t>
      </w:r>
      <w:proofErr w:type="gramEnd"/>
      <w:r w:rsidRPr="00BD5E18">
        <w:rPr>
          <w:rFonts w:ascii="Times New Roman" w:hAnsi="Times New Roman"/>
          <w:sz w:val="24"/>
          <w:lang w:val="en-GB"/>
        </w:rPr>
        <w:t>IT)CT state. It is likely that this state plays a major role in the subsequent electron transfer processes.</w:t>
      </w:r>
    </w:p>
    <w:p w14:paraId="7BAE2D4C" w14:textId="77777777" w:rsidR="00E25C1D" w:rsidRPr="00BD5E18" w:rsidRDefault="00E25C1D" w:rsidP="00E25C1D">
      <w:pPr>
        <w:pStyle w:val="P1"/>
        <w:spacing w:line="360" w:lineRule="auto"/>
        <w:rPr>
          <w:rFonts w:ascii="Times New Roman" w:hAnsi="Times New Roman"/>
          <w:sz w:val="24"/>
          <w:lang w:val="en-GB"/>
        </w:rPr>
      </w:pPr>
    </w:p>
    <w:p w14:paraId="55168784" w14:textId="77777777" w:rsidR="00E25C1D" w:rsidRPr="00A267CC" w:rsidRDefault="00E25C1D" w:rsidP="00E25C1D">
      <w:pPr>
        <w:pStyle w:val="P1"/>
        <w:rPr>
          <w:rFonts w:ascii="Times New Roman" w:hAnsi="Times New Roman"/>
          <w:lang w:val="en-GB"/>
        </w:rPr>
      </w:pPr>
    </w:p>
    <w:p w14:paraId="5C59BB67" w14:textId="77777777" w:rsidR="00E25C1D" w:rsidRPr="00A267CC" w:rsidRDefault="00E25C1D" w:rsidP="00E25C1D">
      <w:pPr>
        <w:pStyle w:val="P1"/>
        <w:jc w:val="center"/>
        <w:rPr>
          <w:rFonts w:ascii="Times New Roman" w:hAnsi="Times New Roman"/>
          <w:lang w:val="en-GB"/>
        </w:rPr>
      </w:pPr>
      <w:r w:rsidRPr="00A267CC">
        <w:rPr>
          <w:rFonts w:ascii="Times New Roman" w:hAnsi="Times New Roman"/>
          <w:noProof/>
          <w:lang w:val="fr-FR" w:eastAsia="fr-FR"/>
        </w:rPr>
        <w:drawing>
          <wp:anchor distT="0" distB="0" distL="114300" distR="114300" simplePos="0" relativeHeight="251661312" behindDoc="0" locked="0" layoutInCell="1" allowOverlap="1" wp14:anchorId="2ED2F727" wp14:editId="6E60631D">
            <wp:simplePos x="0" y="0"/>
            <wp:positionH relativeFrom="column">
              <wp:posOffset>166370</wp:posOffset>
            </wp:positionH>
            <wp:positionV relativeFrom="paragraph">
              <wp:posOffset>-143510</wp:posOffset>
            </wp:positionV>
            <wp:extent cx="2570241" cy="1412340"/>
            <wp:effectExtent l="25400" t="0" r="0" b="0"/>
            <wp:wrapNone/>
            <wp:docPr id="13" name="Image 12" descr="Fig-RuITMnexc_dens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RuITMnexc_densspin"/>
                    <pic:cNvPicPr>
                      <a:picLocks noChangeAspect="1" noChangeArrowheads="1"/>
                    </pic:cNvPicPr>
                  </pic:nvPicPr>
                  <pic:blipFill>
                    <a:blip r:embed="rId21" cstate="print"/>
                    <a:srcRect l="31459" t="26956" r="28893" b="44055"/>
                    <a:stretch>
                      <a:fillRect/>
                    </a:stretch>
                  </pic:blipFill>
                  <pic:spPr bwMode="auto">
                    <a:xfrm>
                      <a:off x="0" y="0"/>
                      <a:ext cx="2570241" cy="1412340"/>
                    </a:xfrm>
                    <a:prstGeom prst="rect">
                      <a:avLst/>
                    </a:prstGeom>
                    <a:noFill/>
                    <a:ln w="9525">
                      <a:noFill/>
                      <a:miter lim="800000"/>
                      <a:headEnd/>
                      <a:tailEnd/>
                    </a:ln>
                  </pic:spPr>
                </pic:pic>
              </a:graphicData>
            </a:graphic>
          </wp:anchor>
        </w:drawing>
      </w:r>
    </w:p>
    <w:p w14:paraId="79774032" w14:textId="77777777" w:rsidR="00E25C1D" w:rsidRPr="00A267CC" w:rsidRDefault="00E25C1D" w:rsidP="00E25C1D">
      <w:pPr>
        <w:pStyle w:val="P1"/>
        <w:rPr>
          <w:rFonts w:ascii="Times New Roman" w:hAnsi="Times New Roman"/>
          <w:lang w:val="en-GB"/>
        </w:rPr>
      </w:pPr>
    </w:p>
    <w:p w14:paraId="6EE6BFF0" w14:textId="77777777" w:rsidR="00E25C1D" w:rsidRPr="00A267CC" w:rsidRDefault="00E25C1D" w:rsidP="00E25C1D">
      <w:pPr>
        <w:pStyle w:val="P1"/>
        <w:jc w:val="center"/>
        <w:rPr>
          <w:rFonts w:ascii="Times New Roman" w:hAnsi="Times New Roman"/>
          <w:lang w:val="en-GB"/>
        </w:rPr>
      </w:pPr>
    </w:p>
    <w:p w14:paraId="255E4B1B" w14:textId="77777777" w:rsidR="00E25C1D" w:rsidRPr="00A267CC" w:rsidRDefault="00E25C1D" w:rsidP="00E25C1D">
      <w:pPr>
        <w:pStyle w:val="P1"/>
        <w:rPr>
          <w:rFonts w:ascii="Times New Roman" w:hAnsi="Times New Roman"/>
          <w:lang w:val="en-GB"/>
        </w:rPr>
      </w:pPr>
    </w:p>
    <w:p w14:paraId="2D741A75" w14:textId="77777777" w:rsidR="00E25C1D" w:rsidRPr="00A267CC" w:rsidRDefault="00E25C1D" w:rsidP="00E25C1D">
      <w:pPr>
        <w:pStyle w:val="P1"/>
        <w:rPr>
          <w:rFonts w:ascii="Times New Roman" w:hAnsi="Times New Roman"/>
          <w:lang w:val="en-GB"/>
        </w:rPr>
      </w:pPr>
    </w:p>
    <w:p w14:paraId="5A27D790" w14:textId="77777777" w:rsidR="00E25C1D" w:rsidRPr="00A267CC" w:rsidRDefault="00E25C1D" w:rsidP="00E25C1D">
      <w:pPr>
        <w:pStyle w:val="P1"/>
        <w:rPr>
          <w:rFonts w:ascii="Times New Roman" w:hAnsi="Times New Roman"/>
          <w:lang w:val="en-GB"/>
        </w:rPr>
      </w:pPr>
    </w:p>
    <w:p w14:paraId="4585A014" w14:textId="77777777" w:rsidR="00E25C1D" w:rsidRPr="00A267CC" w:rsidRDefault="00E25C1D" w:rsidP="00E25C1D">
      <w:pPr>
        <w:pStyle w:val="P1"/>
        <w:rPr>
          <w:rFonts w:ascii="Times New Roman" w:hAnsi="Times New Roman"/>
          <w:lang w:val="en-GB"/>
        </w:rPr>
      </w:pPr>
    </w:p>
    <w:p w14:paraId="325B0744" w14:textId="77777777" w:rsidR="00E25C1D" w:rsidRPr="00A267CC" w:rsidRDefault="00E25C1D" w:rsidP="00E25C1D">
      <w:pPr>
        <w:pStyle w:val="P1"/>
        <w:rPr>
          <w:rFonts w:ascii="Times New Roman" w:hAnsi="Times New Roman"/>
          <w:lang w:val="en-GB"/>
        </w:rPr>
      </w:pPr>
    </w:p>
    <w:p w14:paraId="69329A09" w14:textId="77777777" w:rsidR="00E25C1D" w:rsidRPr="00BD5E18" w:rsidRDefault="00E25C1D" w:rsidP="004A474A">
      <w:pPr>
        <w:pStyle w:val="FigureCaption"/>
        <w:spacing w:before="360" w:line="360" w:lineRule="auto"/>
        <w:rPr>
          <w:rFonts w:ascii="Times New Roman" w:hAnsi="Times New Roman"/>
          <w:sz w:val="24"/>
          <w:szCs w:val="24"/>
        </w:rPr>
      </w:pPr>
      <w:r w:rsidRPr="00BD5E18">
        <w:rPr>
          <w:rFonts w:ascii="Times New Roman" w:hAnsi="Times New Roman"/>
          <w:b/>
          <w:sz w:val="24"/>
          <w:szCs w:val="24"/>
        </w:rPr>
        <w:t xml:space="preserve">Figure </w:t>
      </w:r>
      <w:r>
        <w:rPr>
          <w:rFonts w:ascii="Times New Roman" w:hAnsi="Times New Roman"/>
          <w:b/>
          <w:sz w:val="24"/>
          <w:szCs w:val="24"/>
        </w:rPr>
        <w:t>S11</w:t>
      </w:r>
      <w:r w:rsidRPr="00BD5E18">
        <w:rPr>
          <w:rFonts w:ascii="Times New Roman" w:hAnsi="Times New Roman"/>
          <w:b/>
          <w:sz w:val="24"/>
          <w:szCs w:val="24"/>
        </w:rPr>
        <w:t xml:space="preserve">. </w:t>
      </w:r>
      <w:r w:rsidRPr="00BD5E18">
        <w:rPr>
          <w:rFonts w:ascii="Times New Roman" w:hAnsi="Times New Roman"/>
          <w:sz w:val="24"/>
          <w:szCs w:val="24"/>
        </w:rPr>
        <w:t xml:space="preserve">Spin density distribution for </w:t>
      </w:r>
      <w:r w:rsidRPr="00BD5E18">
        <w:rPr>
          <w:rFonts w:ascii="Times New Roman" w:hAnsi="Times New Roman"/>
          <w:b/>
          <w:sz w:val="24"/>
          <w:szCs w:val="24"/>
        </w:rPr>
        <w:t>1b</w:t>
      </w:r>
      <w:r w:rsidRPr="00BD5E18">
        <w:rPr>
          <w:rFonts w:ascii="Times New Roman" w:hAnsi="Times New Roman"/>
          <w:sz w:val="24"/>
          <w:szCs w:val="24"/>
        </w:rPr>
        <w:t xml:space="preserve"> in the </w:t>
      </w:r>
      <w:proofErr w:type="spellStart"/>
      <w:r w:rsidRPr="00BD5E18">
        <w:rPr>
          <w:rFonts w:ascii="Times New Roman" w:hAnsi="Times New Roman"/>
          <w:sz w:val="24"/>
          <w:szCs w:val="24"/>
        </w:rPr>
        <w:t>photoexcited</w:t>
      </w:r>
      <w:proofErr w:type="spellEnd"/>
      <w:r w:rsidRPr="00BD5E18">
        <w:rPr>
          <w:rFonts w:ascii="Times New Roman" w:hAnsi="Times New Roman"/>
          <w:sz w:val="24"/>
          <w:szCs w:val="24"/>
        </w:rPr>
        <w:t xml:space="preserve"> state of maximum spin multiplicity S = 7/2 evidencing a Ru</w:t>
      </w:r>
      <w:r w:rsidRPr="00BD5E18">
        <w:rPr>
          <w:rFonts w:ascii="Times New Roman" w:hAnsi="Times New Roman"/>
          <w:sz w:val="24"/>
          <w:szCs w:val="24"/>
          <w:vertAlign w:val="superscript"/>
        </w:rPr>
        <w:t>III</w:t>
      </w:r>
      <w:r w:rsidRPr="00BD5E18">
        <w:rPr>
          <w:rFonts w:ascii="Times New Roman" w:hAnsi="Times New Roman"/>
          <w:sz w:val="24"/>
          <w:szCs w:val="24"/>
        </w:rPr>
        <w:t>-IT</w:t>
      </w:r>
      <w:r w:rsidRPr="00BD5E18">
        <w:rPr>
          <w:rFonts w:ascii="Times New Roman" w:hAnsi="Times New Roman"/>
          <w:sz w:val="24"/>
          <w:szCs w:val="24"/>
          <w:vertAlign w:val="superscript"/>
        </w:rPr>
        <w:sym w:font="Symbol" w:char="F0B7"/>
      </w:r>
      <w:r w:rsidRPr="00BD5E18">
        <w:rPr>
          <w:rFonts w:ascii="Times New Roman" w:hAnsi="Times New Roman"/>
          <w:b/>
          <w:sz w:val="24"/>
          <w:szCs w:val="24"/>
          <w:vertAlign w:val="superscript"/>
        </w:rPr>
        <w:t>-</w:t>
      </w:r>
      <w:r w:rsidRPr="00BD5E18">
        <w:rPr>
          <w:rFonts w:ascii="Times New Roman" w:hAnsi="Times New Roman"/>
          <w:sz w:val="24"/>
          <w:szCs w:val="24"/>
        </w:rPr>
        <w:t>-</w:t>
      </w:r>
      <w:proofErr w:type="spellStart"/>
      <w:r w:rsidRPr="00BD5E18">
        <w:rPr>
          <w:rFonts w:ascii="Times New Roman" w:hAnsi="Times New Roman"/>
          <w:sz w:val="24"/>
          <w:szCs w:val="24"/>
        </w:rPr>
        <w:t>Mn</w:t>
      </w:r>
      <w:r w:rsidRPr="00BD5E18">
        <w:rPr>
          <w:rFonts w:ascii="Times New Roman" w:hAnsi="Times New Roman"/>
          <w:sz w:val="24"/>
          <w:szCs w:val="24"/>
          <w:vertAlign w:val="superscript"/>
        </w:rPr>
        <w:t>II</w:t>
      </w:r>
      <w:proofErr w:type="spellEnd"/>
      <w:r w:rsidRPr="00BD5E18">
        <w:rPr>
          <w:rFonts w:ascii="Times New Roman" w:hAnsi="Times New Roman"/>
          <w:sz w:val="24"/>
          <w:szCs w:val="24"/>
        </w:rPr>
        <w:t xml:space="preserve"> character.</w:t>
      </w:r>
    </w:p>
    <w:p w14:paraId="554C3F68" w14:textId="5F46CC04"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lastRenderedPageBreak/>
        <w:t xml:space="preserve">For the dinuclear complexes, the reason for observing the </w:t>
      </w:r>
      <w:proofErr w:type="spellStart"/>
      <w:r w:rsidRPr="00BD5E18">
        <w:rPr>
          <w:rFonts w:ascii="Times New Roman" w:hAnsi="Times New Roman"/>
          <w:sz w:val="24"/>
          <w:lang w:val="en-GB"/>
        </w:rPr>
        <w:t>biexponential</w:t>
      </w:r>
      <w:proofErr w:type="spellEnd"/>
      <w:r w:rsidRPr="00BD5E18">
        <w:rPr>
          <w:rFonts w:ascii="Times New Roman" w:hAnsi="Times New Roman"/>
          <w:sz w:val="24"/>
          <w:lang w:val="en-GB"/>
        </w:rPr>
        <w:t xml:space="preserve"> decay of the emission could be the presence of two populated triplet excited states (</w:t>
      </w:r>
      <w:r w:rsidRPr="00BD5E18">
        <w:rPr>
          <w:rFonts w:ascii="Times New Roman" w:hAnsi="Times New Roman"/>
          <w:i/>
          <w:sz w:val="24"/>
          <w:lang w:val="en-GB"/>
        </w:rPr>
        <w:t>vide supra</w:t>
      </w:r>
      <w:r w:rsidRPr="00BD5E18">
        <w:rPr>
          <w:rFonts w:ascii="Times New Roman" w:hAnsi="Times New Roman"/>
          <w:sz w:val="24"/>
          <w:lang w:val="en-GB"/>
        </w:rPr>
        <w:t xml:space="preserve">). According to the DFT calculations for complex </w:t>
      </w:r>
      <w:r w:rsidRPr="00BD5E18">
        <w:rPr>
          <w:rFonts w:ascii="Times New Roman" w:hAnsi="Times New Roman"/>
          <w:b/>
          <w:sz w:val="24"/>
          <w:lang w:val="en-GB"/>
        </w:rPr>
        <w:t>1b</w:t>
      </w:r>
      <w:r w:rsidRPr="00BD5E18">
        <w:rPr>
          <w:rFonts w:ascii="Times New Roman" w:hAnsi="Times New Roman"/>
          <w:sz w:val="24"/>
          <w:lang w:val="en-GB"/>
        </w:rPr>
        <w:t xml:space="preserve">, the two excited states are the </w:t>
      </w:r>
      <w:proofErr w:type="gramStart"/>
      <w:r w:rsidRPr="00BD5E18">
        <w:rPr>
          <w:rFonts w:ascii="Times New Roman" w:hAnsi="Times New Roman"/>
          <w:sz w:val="24"/>
          <w:vertAlign w:val="superscript"/>
          <w:lang w:val="en-GB"/>
        </w:rPr>
        <w:t>3</w:t>
      </w:r>
      <w:r w:rsidRPr="00BD5E18">
        <w:rPr>
          <w:rFonts w:ascii="Times New Roman" w:hAnsi="Times New Roman"/>
          <w:sz w:val="24"/>
          <w:lang w:val="en-GB"/>
        </w:rPr>
        <w:t>M(</w:t>
      </w:r>
      <w:proofErr w:type="gramEnd"/>
      <w:r w:rsidRPr="00BD5E18">
        <w:rPr>
          <w:rFonts w:ascii="Times New Roman" w:hAnsi="Times New Roman"/>
          <w:sz w:val="24"/>
          <w:lang w:val="en-GB"/>
        </w:rPr>
        <w:t xml:space="preserve">IT)CT state based on the imidazole-terpyridine region and the </w:t>
      </w:r>
      <w:r w:rsidRPr="00BD5E18">
        <w:rPr>
          <w:rFonts w:ascii="Times New Roman" w:hAnsi="Times New Roman"/>
          <w:sz w:val="24"/>
          <w:vertAlign w:val="superscript"/>
          <w:lang w:val="en-GB"/>
        </w:rPr>
        <w:t>3</w:t>
      </w:r>
      <w:r w:rsidRPr="00BD5E18">
        <w:rPr>
          <w:rFonts w:ascii="Times New Roman" w:hAnsi="Times New Roman"/>
          <w:sz w:val="24"/>
          <w:lang w:val="en-GB"/>
        </w:rPr>
        <w:t xml:space="preserve">MLCT excited state based on the </w:t>
      </w:r>
      <w:proofErr w:type="spellStart"/>
      <w:r w:rsidRPr="00BD5E18">
        <w:rPr>
          <w:rFonts w:ascii="Times New Roman" w:hAnsi="Times New Roman"/>
          <w:sz w:val="24"/>
          <w:lang w:val="en-GB"/>
        </w:rPr>
        <w:t>phenanthroline</w:t>
      </w:r>
      <w:proofErr w:type="spellEnd"/>
      <w:r w:rsidRPr="00BD5E18">
        <w:rPr>
          <w:rFonts w:ascii="Times New Roman" w:hAnsi="Times New Roman"/>
          <w:sz w:val="24"/>
          <w:lang w:val="en-GB"/>
        </w:rPr>
        <w:t xml:space="preserve">-bipyridine region. The quasi-degeneracy between these two excited states could result in a reversible energy transfer process between the two triplets until equilibrium is established. If the time to reach equilibrium between the excited states is shorter than the radiative decay of one of the two triplets, then a </w:t>
      </w:r>
      <w:proofErr w:type="spellStart"/>
      <w:r w:rsidRPr="00BD5E18">
        <w:rPr>
          <w:rFonts w:ascii="Times New Roman" w:hAnsi="Times New Roman"/>
          <w:sz w:val="24"/>
          <w:lang w:val="en-GB"/>
        </w:rPr>
        <w:t>biexponential</w:t>
      </w:r>
      <w:proofErr w:type="spellEnd"/>
      <w:r w:rsidRPr="00BD5E18">
        <w:rPr>
          <w:rFonts w:ascii="Times New Roman" w:hAnsi="Times New Roman"/>
          <w:sz w:val="24"/>
          <w:lang w:val="en-GB"/>
        </w:rPr>
        <w:t xml:space="preserve"> decay is observed where the shorter lifetime is due to the establishment of equilibrium and the longer one is due to the decay of the equilibrated excited states. Similar </w:t>
      </w:r>
      <w:proofErr w:type="spellStart"/>
      <w:r w:rsidRPr="00BD5E18">
        <w:rPr>
          <w:rFonts w:ascii="Times New Roman" w:hAnsi="Times New Roman"/>
          <w:sz w:val="24"/>
          <w:lang w:val="en-GB"/>
        </w:rPr>
        <w:t>behavior</w:t>
      </w:r>
      <w:proofErr w:type="spellEnd"/>
      <w:r w:rsidRPr="00BD5E18">
        <w:rPr>
          <w:rFonts w:ascii="Times New Roman" w:hAnsi="Times New Roman"/>
          <w:sz w:val="24"/>
          <w:lang w:val="en-GB"/>
        </w:rPr>
        <w:t xml:space="preserve"> has been previously reported for compounds containing an appended organic chromophore. Comparison of the characteristics of the biphasic decay of emission in the different samples (Table 2) shows that this </w:t>
      </w:r>
      <w:proofErr w:type="spellStart"/>
      <w:r w:rsidRPr="00BD5E18">
        <w:rPr>
          <w:rFonts w:ascii="Times New Roman" w:hAnsi="Times New Roman"/>
          <w:sz w:val="24"/>
          <w:lang w:val="en-GB"/>
        </w:rPr>
        <w:t>behavior</w:t>
      </w:r>
      <w:proofErr w:type="spellEnd"/>
      <w:r w:rsidRPr="00BD5E18">
        <w:rPr>
          <w:rFonts w:ascii="Times New Roman" w:hAnsi="Times New Roman"/>
          <w:sz w:val="24"/>
          <w:lang w:val="en-GB"/>
        </w:rPr>
        <w:t xml:space="preserve"> is affected by the presence of the ester groups. Experimentally, this chemical modification leads to a decrease in the relative amplitude of the short-lived component although the effect is not simply additive. We conclude that the addition of ester groups reverses the energy levels of the two triplets such that (</w:t>
      </w:r>
      <w:proofErr w:type="gramStart"/>
      <w:r w:rsidRPr="00BD5E18">
        <w:rPr>
          <w:rFonts w:ascii="Times New Roman" w:hAnsi="Times New Roman"/>
          <w:sz w:val="24"/>
          <w:lang w:val="en-GB"/>
        </w:rPr>
        <w:t>M(</w:t>
      </w:r>
      <w:proofErr w:type="gramEnd"/>
      <w:r w:rsidRPr="0047642F">
        <w:rPr>
          <w:rFonts w:ascii="Times New Roman" w:hAnsi="Times New Roman"/>
          <w:sz w:val="24"/>
          <w:lang w:val="en-GB"/>
        </w:rPr>
        <w:t>I</w:t>
      </w:r>
      <w:r w:rsidR="00897C6A" w:rsidRPr="0047642F">
        <w:rPr>
          <w:rFonts w:ascii="Times New Roman" w:hAnsi="Times New Roman"/>
          <w:sz w:val="24"/>
          <w:lang w:val="en-GB"/>
        </w:rPr>
        <w:t>T</w:t>
      </w:r>
      <w:r w:rsidRPr="00BD5E18">
        <w:rPr>
          <w:rFonts w:ascii="Times New Roman" w:hAnsi="Times New Roman"/>
          <w:sz w:val="24"/>
          <w:lang w:val="en-GB"/>
        </w:rPr>
        <w:t>)CT is higher than MLCT, which then increases the equilibration time.</w:t>
      </w:r>
    </w:p>
    <w:p w14:paraId="69296773" w14:textId="77777777" w:rsidR="00E25C1D" w:rsidRPr="00BD5E18" w:rsidRDefault="00E25C1D" w:rsidP="00E25C1D">
      <w:pPr>
        <w:pStyle w:val="P1"/>
        <w:spacing w:line="360" w:lineRule="auto"/>
        <w:rPr>
          <w:rFonts w:ascii="Times New Roman" w:hAnsi="Times New Roman"/>
          <w:sz w:val="24"/>
          <w:lang w:val="en-GB"/>
        </w:rPr>
      </w:pPr>
      <w:r w:rsidRPr="00BD5E18">
        <w:rPr>
          <w:rFonts w:ascii="Times New Roman" w:hAnsi="Times New Roman"/>
          <w:sz w:val="24"/>
          <w:lang w:val="en-GB"/>
        </w:rPr>
        <w:t xml:space="preserve">Calculations on </w:t>
      </w:r>
      <w:proofErr w:type="spellStart"/>
      <w:r w:rsidRPr="00BD5E18">
        <w:rPr>
          <w:rFonts w:ascii="Times New Roman" w:hAnsi="Times New Roman"/>
          <w:b/>
          <w:sz w:val="24"/>
          <w:lang w:val="en-GB"/>
        </w:rPr>
        <w:t>estRu</w:t>
      </w:r>
      <w:proofErr w:type="spellEnd"/>
      <w:r w:rsidRPr="00BD5E18">
        <w:rPr>
          <w:rFonts w:ascii="Times New Roman" w:hAnsi="Times New Roman"/>
          <w:b/>
          <w:sz w:val="24"/>
          <w:lang w:val="en-GB"/>
        </w:rPr>
        <w:t>-IT-Mn</w:t>
      </w:r>
      <w:r w:rsidRPr="00BD5E18">
        <w:rPr>
          <w:rFonts w:ascii="Times New Roman" w:hAnsi="Times New Roman"/>
          <w:sz w:val="24"/>
          <w:lang w:val="en-GB"/>
        </w:rPr>
        <w:t xml:space="preserve"> would be of major interest. However such system with a magnetic ground state is too large to be investigated in a solvent medium. Hence, our conclusions are the reasonable extrapolation of results provided by the study of </w:t>
      </w:r>
      <w:r w:rsidRPr="00BD5E18">
        <w:rPr>
          <w:rFonts w:ascii="Times New Roman" w:hAnsi="Times New Roman"/>
          <w:b/>
          <w:sz w:val="24"/>
          <w:lang w:val="en-GB"/>
        </w:rPr>
        <w:t>2a</w:t>
      </w:r>
      <w:r w:rsidRPr="00BD5E18">
        <w:rPr>
          <w:rFonts w:ascii="Times New Roman" w:hAnsi="Times New Roman"/>
          <w:sz w:val="24"/>
          <w:lang w:val="en-GB"/>
        </w:rPr>
        <w:t xml:space="preserve"> and </w:t>
      </w:r>
      <w:r w:rsidRPr="00BD5E18">
        <w:rPr>
          <w:rFonts w:ascii="Times New Roman" w:hAnsi="Times New Roman"/>
          <w:b/>
          <w:sz w:val="24"/>
          <w:lang w:val="en-GB"/>
        </w:rPr>
        <w:t>1b</w:t>
      </w:r>
      <w:r w:rsidRPr="00BD5E18">
        <w:rPr>
          <w:rFonts w:ascii="Times New Roman" w:hAnsi="Times New Roman"/>
          <w:sz w:val="24"/>
          <w:lang w:val="en-GB"/>
        </w:rPr>
        <w:t>.</w:t>
      </w:r>
    </w:p>
    <w:p w14:paraId="74728B7A" w14:textId="77777777" w:rsidR="00E25C1D" w:rsidRDefault="00E25C1D" w:rsidP="00E25C1D">
      <w:pPr>
        <w:rPr>
          <w:rFonts w:ascii="Times New Roman" w:hAnsi="Times New Roman"/>
        </w:rPr>
      </w:pPr>
    </w:p>
    <w:p w14:paraId="695DCC51" w14:textId="77777777" w:rsidR="00E25C1D" w:rsidRPr="00EF1B6D" w:rsidRDefault="00E25C1D" w:rsidP="00E25C1D">
      <w:pPr>
        <w:pStyle w:val="normresume"/>
        <w:rPr>
          <w:b/>
          <w:lang w:val="en-US"/>
        </w:rPr>
      </w:pPr>
      <w:r w:rsidRPr="00EF1B6D">
        <w:rPr>
          <w:b/>
          <w:lang w:val="en-US"/>
        </w:rPr>
        <w:t xml:space="preserve">Different states for the </w:t>
      </w:r>
      <w:proofErr w:type="spellStart"/>
      <w:r w:rsidRPr="00EF1B6D">
        <w:rPr>
          <w:b/>
          <w:lang w:val="en-US"/>
        </w:rPr>
        <w:t>oxidised</w:t>
      </w:r>
      <w:proofErr w:type="spellEnd"/>
      <w:r w:rsidRPr="00EF1B6D">
        <w:rPr>
          <w:b/>
          <w:lang w:val="en-US"/>
        </w:rPr>
        <w:t xml:space="preserve"> dinuclear complex 1b</w:t>
      </w:r>
      <w:r w:rsidRPr="00EF1B6D">
        <w:rPr>
          <w:b/>
          <w:vertAlign w:val="subscript"/>
          <w:lang w:val="en-US"/>
        </w:rPr>
        <w:t>ox</w:t>
      </w:r>
    </w:p>
    <w:p w14:paraId="4E742926" w14:textId="77777777" w:rsidR="00E25C1D" w:rsidRPr="00EF1B6D" w:rsidRDefault="00E25C1D" w:rsidP="00E25C1D">
      <w:pPr>
        <w:pStyle w:val="normresume"/>
        <w:rPr>
          <w:lang w:val="en-US"/>
        </w:rPr>
      </w:pPr>
      <w:r w:rsidRPr="00EF1B6D">
        <w:rPr>
          <w:lang w:val="en-US"/>
        </w:rPr>
        <w:t xml:space="preserve">As explained in the paper, the description of the </w:t>
      </w:r>
      <w:proofErr w:type="spellStart"/>
      <w:r w:rsidRPr="00EF1B6D">
        <w:rPr>
          <w:lang w:val="en-US"/>
        </w:rPr>
        <w:t>oxidised</w:t>
      </w:r>
      <w:proofErr w:type="spellEnd"/>
      <w:r w:rsidRPr="00EF1B6D">
        <w:rPr>
          <w:lang w:val="en-US"/>
        </w:rPr>
        <w:t xml:space="preserve"> bimetallic species </w:t>
      </w:r>
      <w:r w:rsidRPr="00EF1B6D">
        <w:rPr>
          <w:kern w:val="28"/>
          <w:lang w:val="en-US"/>
        </w:rPr>
        <w:t>[(bpy</w:t>
      </w:r>
      <w:proofErr w:type="gramStart"/>
      <w:r w:rsidRPr="00EF1B6D">
        <w:rPr>
          <w:kern w:val="28"/>
          <w:lang w:val="en-US"/>
        </w:rPr>
        <w:t>)</w:t>
      </w:r>
      <w:r w:rsidRPr="00EF1B6D">
        <w:rPr>
          <w:kern w:val="28"/>
          <w:vertAlign w:val="subscript"/>
          <w:lang w:val="en-US"/>
        </w:rPr>
        <w:t>2</w:t>
      </w:r>
      <w:r w:rsidRPr="00EF1B6D">
        <w:rPr>
          <w:kern w:val="28"/>
          <w:lang w:val="en-US"/>
        </w:rPr>
        <w:t>RuphenImtpyMnCl</w:t>
      </w:r>
      <w:r w:rsidRPr="00EF1B6D">
        <w:rPr>
          <w:kern w:val="28"/>
          <w:vertAlign w:val="subscript"/>
          <w:lang w:val="en-US"/>
        </w:rPr>
        <w:t>2</w:t>
      </w:r>
      <w:proofErr w:type="gramEnd"/>
      <w:r w:rsidRPr="00EF1B6D">
        <w:rPr>
          <w:kern w:val="28"/>
          <w:lang w:val="en-US"/>
        </w:rPr>
        <w:t>]</w:t>
      </w:r>
      <w:r w:rsidRPr="00EF1B6D">
        <w:rPr>
          <w:kern w:val="28"/>
          <w:vertAlign w:val="superscript"/>
          <w:lang w:val="en-US"/>
        </w:rPr>
        <w:t xml:space="preserve">3+ </w:t>
      </w:r>
      <w:r w:rsidRPr="00EF1B6D">
        <w:rPr>
          <w:kern w:val="28"/>
          <w:lang w:val="en-US"/>
        </w:rPr>
        <w:t>(</w:t>
      </w:r>
      <w:r w:rsidRPr="00EF1B6D">
        <w:rPr>
          <w:b/>
          <w:lang w:val="en-US"/>
        </w:rPr>
        <w:t>1b</w:t>
      </w:r>
      <w:r w:rsidRPr="00EF1B6D">
        <w:rPr>
          <w:b/>
          <w:vertAlign w:val="subscript"/>
          <w:lang w:val="en-US"/>
        </w:rPr>
        <w:t>ox</w:t>
      </w:r>
      <w:r w:rsidRPr="00EF1B6D">
        <w:rPr>
          <w:lang w:val="en-US"/>
        </w:rPr>
        <w:t xml:space="preserve">) which is involved in the photophysical experiments in presence of an electron acceptor is a challenging task. Indeed oxidation can take place on different sites of the molecule leading thus to distinctive electronic and spin distributions. Furthermore, local geometric </w:t>
      </w:r>
      <w:proofErr w:type="spellStart"/>
      <w:r w:rsidRPr="00EF1B6D">
        <w:rPr>
          <w:lang w:val="en-US"/>
        </w:rPr>
        <w:t>distorsions</w:t>
      </w:r>
      <w:proofErr w:type="spellEnd"/>
      <w:r w:rsidRPr="00EF1B6D">
        <w:rPr>
          <w:lang w:val="en-US"/>
        </w:rPr>
        <w:t xml:space="preserve"> may be active. Several oxidation states of </w:t>
      </w:r>
      <w:r w:rsidRPr="00EF1B6D">
        <w:rPr>
          <w:b/>
          <w:lang w:val="en-US"/>
        </w:rPr>
        <w:t>1b</w:t>
      </w:r>
      <w:r w:rsidRPr="00EF1B6D">
        <w:rPr>
          <w:b/>
          <w:vertAlign w:val="subscript"/>
          <w:lang w:val="en-US"/>
        </w:rPr>
        <w:t>ox</w:t>
      </w:r>
      <w:r w:rsidRPr="00EF1B6D">
        <w:rPr>
          <w:lang w:val="en-US"/>
        </w:rPr>
        <w:t xml:space="preserve"> are involved in the electron </w:t>
      </w:r>
      <w:proofErr w:type="spellStart"/>
      <w:r w:rsidRPr="00EF1B6D">
        <w:rPr>
          <w:lang w:val="en-US"/>
        </w:rPr>
        <w:t>tranfers</w:t>
      </w:r>
      <w:proofErr w:type="spellEnd"/>
      <w:r w:rsidRPr="00EF1B6D">
        <w:rPr>
          <w:lang w:val="en-US"/>
        </w:rPr>
        <w:t xml:space="preserve"> observed experimentally and our task is to understand their nature at a molecular orbital level.</w:t>
      </w:r>
    </w:p>
    <w:p w14:paraId="595B7BF5" w14:textId="510AFD56" w:rsidR="00E25C1D" w:rsidRPr="00EF1B6D" w:rsidRDefault="00E25C1D" w:rsidP="00E25C1D">
      <w:pPr>
        <w:pStyle w:val="normresume"/>
        <w:rPr>
          <w:lang w:val="en-US"/>
        </w:rPr>
      </w:pPr>
      <w:r w:rsidRPr="00EF1B6D">
        <w:rPr>
          <w:lang w:val="en-US"/>
        </w:rPr>
        <w:t>After light excitation around 450 nm of a Ru</w:t>
      </w:r>
      <w:r w:rsidRPr="00EF1B6D">
        <w:rPr>
          <w:vertAlign w:val="superscript"/>
          <w:lang w:val="en-US"/>
        </w:rPr>
        <w:t>II</w:t>
      </w:r>
      <w:r w:rsidRPr="00EF1B6D">
        <w:rPr>
          <w:lang w:val="en-US"/>
        </w:rPr>
        <w:t xml:space="preserve"> complex in presence of an electron acceptor, Ru</w:t>
      </w:r>
      <w:r w:rsidRPr="00EF1B6D">
        <w:rPr>
          <w:vertAlign w:val="superscript"/>
          <w:lang w:val="en-US"/>
        </w:rPr>
        <w:t>III</w:t>
      </w:r>
      <w:r w:rsidRPr="00EF1B6D">
        <w:rPr>
          <w:lang w:val="en-US"/>
        </w:rPr>
        <w:t xml:space="preserve"> is generated and an electron is taken by the electron scavenger. Therefore, the expected oxidation form of </w:t>
      </w:r>
      <w:r w:rsidRPr="00EF1B6D">
        <w:rPr>
          <w:b/>
          <w:lang w:val="en-US"/>
        </w:rPr>
        <w:t>1b</w:t>
      </w:r>
      <w:r w:rsidRPr="00EF1B6D">
        <w:rPr>
          <w:b/>
          <w:vertAlign w:val="subscript"/>
          <w:lang w:val="en-US"/>
        </w:rPr>
        <w:t>ox</w:t>
      </w:r>
      <w:r w:rsidRPr="00EF1B6D">
        <w:rPr>
          <w:lang w:val="en-US"/>
        </w:rPr>
        <w:t xml:space="preserve"> is [Ru</w:t>
      </w:r>
      <w:r w:rsidRPr="00EF1B6D">
        <w:rPr>
          <w:vertAlign w:val="superscript"/>
          <w:lang w:val="en-US"/>
        </w:rPr>
        <w:t>III</w:t>
      </w:r>
      <w:r w:rsidRPr="00EF1B6D">
        <w:rPr>
          <w:lang w:val="en-US"/>
        </w:rPr>
        <w:t>-</w:t>
      </w:r>
      <w:proofErr w:type="spellStart"/>
      <w:r w:rsidRPr="00EF1B6D">
        <w:rPr>
          <w:lang w:val="en-US"/>
        </w:rPr>
        <w:t>Mn</w:t>
      </w:r>
      <w:r w:rsidRPr="00EF1B6D">
        <w:rPr>
          <w:vertAlign w:val="superscript"/>
          <w:lang w:val="en-US"/>
        </w:rPr>
        <w:t>II</w:t>
      </w:r>
      <w:proofErr w:type="spellEnd"/>
      <w:r w:rsidRPr="00EF1B6D">
        <w:rPr>
          <w:lang w:val="en-US"/>
        </w:rPr>
        <w:t>]. Assuming a ferromagnetic coupling between the Ru</w:t>
      </w:r>
      <w:r w:rsidRPr="00EF1B6D">
        <w:rPr>
          <w:vertAlign w:val="superscript"/>
          <w:lang w:val="en-US"/>
        </w:rPr>
        <w:t>III</w:t>
      </w:r>
      <w:r w:rsidRPr="00EF1B6D">
        <w:rPr>
          <w:lang w:val="en-US"/>
        </w:rPr>
        <w:t xml:space="preserve"> ion (</w:t>
      </w:r>
      <w:r w:rsidR="00DE29E3">
        <w:rPr>
          <w:lang w:val="en-US"/>
        </w:rPr>
        <w:t>S</w:t>
      </w:r>
      <w:r w:rsidRPr="00EF1B6D">
        <w:rPr>
          <w:lang w:val="en-US"/>
        </w:rPr>
        <w:t xml:space="preserve"> = 1/2) </w:t>
      </w:r>
      <w:r w:rsidRPr="00EF1B6D">
        <w:rPr>
          <w:lang w:val="en-US"/>
        </w:rPr>
        <w:lastRenderedPageBreak/>
        <w:t xml:space="preserve">and the </w:t>
      </w:r>
      <w:proofErr w:type="spellStart"/>
      <w:r w:rsidRPr="00EF1B6D">
        <w:rPr>
          <w:kern w:val="28"/>
          <w:lang w:val="en-US"/>
        </w:rPr>
        <w:t>Mn</w:t>
      </w:r>
      <w:r w:rsidRPr="00EF1B6D">
        <w:rPr>
          <w:kern w:val="28"/>
          <w:vertAlign w:val="superscript"/>
          <w:lang w:val="en-US"/>
        </w:rPr>
        <w:t>II</w:t>
      </w:r>
      <w:proofErr w:type="spellEnd"/>
      <w:r w:rsidRPr="00EF1B6D">
        <w:rPr>
          <w:lang w:val="en-US"/>
        </w:rPr>
        <w:t xml:space="preserve"> ion (</w:t>
      </w:r>
      <w:r w:rsidR="00DE29E3">
        <w:rPr>
          <w:lang w:val="en-US"/>
        </w:rPr>
        <w:t>S</w:t>
      </w:r>
      <w:bookmarkStart w:id="0" w:name="_GoBack"/>
      <w:bookmarkEnd w:id="0"/>
      <w:r w:rsidRPr="00EF1B6D">
        <w:rPr>
          <w:lang w:val="en-US"/>
        </w:rPr>
        <w:t xml:space="preserve"> = 5/2), the maximum total spin for the dinuclear system is S = 3. Unrestricted calculations using this total spin value in geometry [A] give the following </w:t>
      </w:r>
      <w:proofErr w:type="spellStart"/>
      <w:r w:rsidRPr="00EF1B6D">
        <w:rPr>
          <w:lang w:val="en-US"/>
        </w:rPr>
        <w:t>Mulliken</w:t>
      </w:r>
      <w:proofErr w:type="spellEnd"/>
      <w:r w:rsidRPr="00EF1B6D">
        <w:rPr>
          <w:lang w:val="en-US"/>
        </w:rPr>
        <w:t xml:space="preserve"> spin densities: </w:t>
      </w:r>
      <w:r>
        <w:rPr>
          <w:rFonts w:ascii="Symbol" w:hAnsi="Symbol"/>
        </w:rPr>
        <w:t></w:t>
      </w:r>
      <w:r w:rsidRPr="00EF1B6D">
        <w:rPr>
          <w:lang w:val="en-US"/>
        </w:rPr>
        <w:t xml:space="preserve">(Ru) = 0.985 and </w:t>
      </w:r>
      <w:r>
        <w:rPr>
          <w:rFonts w:ascii="Symbol" w:hAnsi="Symbol"/>
        </w:rPr>
        <w:t></w:t>
      </w:r>
      <w:r w:rsidRPr="00EF1B6D">
        <w:rPr>
          <w:lang w:val="en-US"/>
        </w:rPr>
        <w:t xml:space="preserve">(Mn) = 4.747 confirming both the +3 and +2 oxidation states, respectively, for the two ions and also the ferromagnetic nature of the magnetic interaction between them. As pointed out by the spin density map (Figure S12 left) no </w:t>
      </w:r>
      <w:proofErr w:type="spellStart"/>
      <w:r w:rsidRPr="00EF1B6D">
        <w:rPr>
          <w:lang w:val="en-US"/>
        </w:rPr>
        <w:t>delocalisation</w:t>
      </w:r>
      <w:proofErr w:type="spellEnd"/>
      <w:r w:rsidRPr="00EF1B6D">
        <w:rPr>
          <w:lang w:val="en-US"/>
        </w:rPr>
        <w:t xml:space="preserve"> of the unpaired spins is present between the two ions. This state lies 5.72 eV above the ground state of </w:t>
      </w:r>
      <w:r w:rsidRPr="00EF1B6D">
        <w:rPr>
          <w:b/>
          <w:lang w:val="en-US"/>
        </w:rPr>
        <w:t>1b.</w:t>
      </w:r>
    </w:p>
    <w:p w14:paraId="25AF4816" w14:textId="77777777" w:rsidR="00E25C1D" w:rsidRPr="00EF1B6D" w:rsidRDefault="00E25C1D" w:rsidP="00E25C1D">
      <w:pPr>
        <w:pStyle w:val="normresume"/>
        <w:rPr>
          <w:lang w:val="en-US"/>
        </w:rPr>
      </w:pPr>
    </w:p>
    <w:p w14:paraId="506D44EA" w14:textId="77777777" w:rsidR="00E25C1D" w:rsidRDefault="00E25C1D" w:rsidP="004B3240">
      <w:pPr>
        <w:pStyle w:val="Figure"/>
        <w:spacing w:line="360" w:lineRule="auto"/>
      </w:pPr>
      <w:r>
        <w:drawing>
          <wp:inline distT="0" distB="0" distL="0" distR="0" wp14:anchorId="02C74879" wp14:editId="508A5C5A">
            <wp:extent cx="4696359" cy="1307800"/>
            <wp:effectExtent l="0" t="0" r="0" b="6985"/>
            <wp:docPr id="14" name="Image 14" descr="RutpMnCl2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tpMnCl2ox"/>
                    <pic:cNvPicPr>
                      <a:picLocks noChangeAspect="1" noChangeArrowheads="1"/>
                    </pic:cNvPicPr>
                  </pic:nvPicPr>
                  <pic:blipFill>
                    <a:blip r:embed="rId22">
                      <a:extLst>
                        <a:ext uri="{28A0092B-C50C-407E-A947-70E740481C1C}">
                          <a14:useLocalDpi xmlns:a14="http://schemas.microsoft.com/office/drawing/2010/main" val="0"/>
                        </a:ext>
                      </a:extLst>
                    </a:blip>
                    <a:srcRect l="15779" t="26828" r="18655" b="49292"/>
                    <a:stretch>
                      <a:fillRect/>
                    </a:stretch>
                  </pic:blipFill>
                  <pic:spPr bwMode="auto">
                    <a:xfrm>
                      <a:off x="0" y="0"/>
                      <a:ext cx="4712555" cy="1312310"/>
                    </a:xfrm>
                    <a:prstGeom prst="rect">
                      <a:avLst/>
                    </a:prstGeom>
                    <a:noFill/>
                    <a:ln>
                      <a:noFill/>
                    </a:ln>
                  </pic:spPr>
                </pic:pic>
              </a:graphicData>
            </a:graphic>
          </wp:inline>
        </w:drawing>
      </w:r>
    </w:p>
    <w:p w14:paraId="264CB120" w14:textId="7379D058" w:rsidR="00E25C1D" w:rsidRPr="004A474A" w:rsidRDefault="00E25C1D" w:rsidP="004A474A">
      <w:pPr>
        <w:pStyle w:val="nFig"/>
        <w:spacing w:line="360" w:lineRule="auto"/>
        <w:jc w:val="left"/>
        <w:rPr>
          <w:b w:val="0"/>
          <w:lang w:val="en-US"/>
        </w:rPr>
      </w:pPr>
      <w:r w:rsidRPr="00EF1B6D">
        <w:rPr>
          <w:lang w:val="en-US"/>
        </w:rPr>
        <w:t>Figure S12</w:t>
      </w:r>
      <w:r w:rsidR="004A474A">
        <w:rPr>
          <w:lang w:val="en-US"/>
        </w:rPr>
        <w:t>.</w:t>
      </w:r>
      <w:r w:rsidR="004A474A" w:rsidRPr="004A474A">
        <w:rPr>
          <w:b w:val="0"/>
          <w:lang w:val="en-US"/>
        </w:rPr>
        <w:t xml:space="preserve"> </w:t>
      </w:r>
      <w:r w:rsidRPr="004A474A">
        <w:rPr>
          <w:b w:val="0"/>
          <w:lang w:val="en-US"/>
        </w:rPr>
        <w:t>Spin density distributions calculated for geometry [A] (see text) of the oxidised bimetallic complex 1b</w:t>
      </w:r>
      <w:r w:rsidRPr="004A474A">
        <w:rPr>
          <w:b w:val="0"/>
          <w:vertAlign w:val="subscript"/>
          <w:lang w:val="en-US"/>
        </w:rPr>
        <w:t>ox</w:t>
      </w:r>
      <w:r w:rsidRPr="004A474A">
        <w:rPr>
          <w:b w:val="0"/>
          <w:lang w:val="en-US"/>
        </w:rPr>
        <w:t xml:space="preserve"> in the S = 3 (left) and S = 2 (right) total spin states. Calculations evidence a ferro- (left) and an antiferro- (right) magnetic coupling between Ru</w:t>
      </w:r>
      <w:r w:rsidRPr="004A474A">
        <w:rPr>
          <w:b w:val="0"/>
          <w:vertAlign w:val="superscript"/>
          <w:lang w:val="en-US"/>
        </w:rPr>
        <w:t>III</w:t>
      </w:r>
      <w:r w:rsidRPr="004A474A">
        <w:rPr>
          <w:b w:val="0"/>
          <w:lang w:val="en-US"/>
        </w:rPr>
        <w:t xml:space="preserve"> and Mn</w:t>
      </w:r>
      <w:r w:rsidRPr="004A474A">
        <w:rPr>
          <w:b w:val="0"/>
          <w:vertAlign w:val="superscript"/>
          <w:lang w:val="en-US"/>
        </w:rPr>
        <w:t>II</w:t>
      </w:r>
      <w:r w:rsidRPr="004A474A">
        <w:rPr>
          <w:b w:val="0"/>
          <w:lang w:val="en-US"/>
        </w:rPr>
        <w:t>.</w:t>
      </w:r>
    </w:p>
    <w:p w14:paraId="6733E0A1" w14:textId="77777777" w:rsidR="00E25C1D" w:rsidRPr="00EF1B6D" w:rsidRDefault="00E25C1D" w:rsidP="004B3240">
      <w:pPr>
        <w:pStyle w:val="normalarticle"/>
        <w:spacing w:line="240" w:lineRule="auto"/>
        <w:rPr>
          <w:lang w:val="en-US"/>
        </w:rPr>
      </w:pPr>
    </w:p>
    <w:p w14:paraId="4C3D6FAE" w14:textId="77777777" w:rsidR="00E25C1D" w:rsidRPr="00EF1B6D" w:rsidRDefault="00E25C1D" w:rsidP="00E25C1D">
      <w:pPr>
        <w:pStyle w:val="normresume"/>
        <w:rPr>
          <w:lang w:val="en-US"/>
        </w:rPr>
      </w:pPr>
      <w:r w:rsidRPr="00EF1B6D">
        <w:rPr>
          <w:lang w:val="en-US"/>
        </w:rPr>
        <w:t xml:space="preserve">In searching for a lower S = 2 spin state, always in geometry [A], an intriguing result is obtained. As evidenced by the spin density map (Figure S12 right) and by the </w:t>
      </w:r>
      <w:proofErr w:type="spellStart"/>
      <w:r w:rsidRPr="00EF1B6D">
        <w:rPr>
          <w:lang w:val="en-US"/>
        </w:rPr>
        <w:t>Mulliken</w:t>
      </w:r>
      <w:proofErr w:type="spellEnd"/>
      <w:r w:rsidRPr="00EF1B6D">
        <w:rPr>
          <w:lang w:val="en-US"/>
        </w:rPr>
        <w:t xml:space="preserve"> spin densities: </w:t>
      </w:r>
      <w:proofErr w:type="gramStart"/>
      <w:r>
        <w:rPr>
          <w:rFonts w:ascii="Symbol" w:hAnsi="Symbol"/>
        </w:rPr>
        <w:t></w:t>
      </w:r>
      <w:r w:rsidRPr="00EF1B6D">
        <w:rPr>
          <w:lang w:val="en-US"/>
        </w:rPr>
        <w:t>(</w:t>
      </w:r>
      <w:proofErr w:type="gramEnd"/>
      <w:r w:rsidRPr="00EF1B6D">
        <w:rPr>
          <w:lang w:val="en-US"/>
        </w:rPr>
        <w:t xml:space="preserve">Ru) = -0.974 and </w:t>
      </w:r>
      <w:r>
        <w:rPr>
          <w:rFonts w:ascii="Symbol" w:hAnsi="Symbol"/>
        </w:rPr>
        <w:t></w:t>
      </w:r>
      <w:r w:rsidRPr="00EF1B6D">
        <w:rPr>
          <w:lang w:val="en-US"/>
        </w:rPr>
        <w:t>(Mn) = 4.743, calculations result in an antiferromagnetic coupling between Ru</w:t>
      </w:r>
      <w:r w:rsidRPr="00EF1B6D">
        <w:rPr>
          <w:vertAlign w:val="superscript"/>
          <w:lang w:val="en-US"/>
        </w:rPr>
        <w:t>III</w:t>
      </w:r>
      <w:r w:rsidRPr="00EF1B6D">
        <w:rPr>
          <w:lang w:val="en-US"/>
        </w:rPr>
        <w:t xml:space="preserve"> and </w:t>
      </w:r>
      <w:proofErr w:type="spellStart"/>
      <w:r w:rsidRPr="00EF1B6D">
        <w:rPr>
          <w:lang w:val="en-US"/>
        </w:rPr>
        <w:t>Mn</w:t>
      </w:r>
      <w:r w:rsidRPr="00EF1B6D">
        <w:rPr>
          <w:vertAlign w:val="superscript"/>
          <w:lang w:val="en-US"/>
        </w:rPr>
        <w:t>II</w:t>
      </w:r>
      <w:proofErr w:type="spellEnd"/>
      <w:r w:rsidRPr="00EF1B6D">
        <w:rPr>
          <w:lang w:val="en-US"/>
        </w:rPr>
        <w:t xml:space="preserve">, also without dispersion of spin density on the ligand scaffold between the metal </w:t>
      </w:r>
      <w:proofErr w:type="spellStart"/>
      <w:r w:rsidRPr="00EF1B6D">
        <w:rPr>
          <w:lang w:val="en-US"/>
        </w:rPr>
        <w:t>centres</w:t>
      </w:r>
      <w:proofErr w:type="spellEnd"/>
      <w:r w:rsidRPr="00EF1B6D">
        <w:rPr>
          <w:lang w:val="en-US"/>
        </w:rPr>
        <w:t>. This state has nearly the same energy as the previous one (energy difference less than 3x10</w:t>
      </w:r>
      <w:r w:rsidRPr="00EF1B6D">
        <w:rPr>
          <w:vertAlign w:val="superscript"/>
          <w:lang w:val="en-US"/>
        </w:rPr>
        <w:t>-3</w:t>
      </w:r>
      <w:r w:rsidRPr="00EF1B6D">
        <w:rPr>
          <w:lang w:val="en-US"/>
        </w:rPr>
        <w:t xml:space="preserve"> </w:t>
      </w:r>
      <w:proofErr w:type="gramStart"/>
      <w:r w:rsidRPr="00EF1B6D">
        <w:rPr>
          <w:lang w:val="en-US"/>
        </w:rPr>
        <w:t>eV, that</w:t>
      </w:r>
      <w:proofErr w:type="gramEnd"/>
      <w:r w:rsidRPr="00EF1B6D">
        <w:rPr>
          <w:lang w:val="en-US"/>
        </w:rPr>
        <w:t xml:space="preserve"> is below the precision of this DFT calculation). We stress on the fact that in the [Ru</w:t>
      </w:r>
      <w:r w:rsidRPr="00EF1B6D">
        <w:rPr>
          <w:vertAlign w:val="superscript"/>
          <w:lang w:val="en-US"/>
        </w:rPr>
        <w:t>III</w:t>
      </w:r>
      <w:r w:rsidRPr="00EF1B6D">
        <w:rPr>
          <w:lang w:val="en-US"/>
        </w:rPr>
        <w:t>-</w:t>
      </w:r>
      <w:proofErr w:type="spellStart"/>
      <w:r w:rsidRPr="00EF1B6D">
        <w:rPr>
          <w:lang w:val="en-US"/>
        </w:rPr>
        <w:t>Mn</w:t>
      </w:r>
      <w:r w:rsidRPr="00EF1B6D">
        <w:rPr>
          <w:vertAlign w:val="superscript"/>
          <w:lang w:val="en-US"/>
        </w:rPr>
        <w:t>II</w:t>
      </w:r>
      <w:proofErr w:type="spellEnd"/>
      <w:r w:rsidRPr="00EF1B6D">
        <w:rPr>
          <w:lang w:val="en-US"/>
        </w:rPr>
        <w:t xml:space="preserve">] form of </w:t>
      </w:r>
      <w:r w:rsidRPr="00EF1B6D">
        <w:rPr>
          <w:b/>
          <w:lang w:val="en-US"/>
        </w:rPr>
        <w:t>1b</w:t>
      </w:r>
      <w:r w:rsidRPr="00EF1B6D">
        <w:rPr>
          <w:b/>
          <w:vertAlign w:val="subscript"/>
          <w:lang w:val="en-US"/>
        </w:rPr>
        <w:t>ox</w:t>
      </w:r>
      <w:r w:rsidRPr="00EF1B6D">
        <w:rPr>
          <w:lang w:val="en-US"/>
        </w:rPr>
        <w:t xml:space="preserve"> </w:t>
      </w:r>
      <w:proofErr w:type="spellStart"/>
      <w:r w:rsidRPr="00EF1B6D">
        <w:rPr>
          <w:lang w:val="en-US"/>
        </w:rPr>
        <w:t>ferro</w:t>
      </w:r>
      <w:proofErr w:type="spellEnd"/>
      <w:r w:rsidRPr="00EF1B6D">
        <w:rPr>
          <w:lang w:val="en-US"/>
        </w:rPr>
        <w:t xml:space="preserve">- and antiferromagnetic states are degenerated indicating that the two magnetic ions are almost uncoupled. However we have to point to the fact that in this approach no geometry change has been taken into account. Although, it is to be noted that at such a distance (&gt; 10Å) the exchange interaction between the metallic should be very feeble. </w:t>
      </w:r>
    </w:p>
    <w:p w14:paraId="4AC05FAA" w14:textId="77777777" w:rsidR="00E25C1D" w:rsidRPr="00EF1B6D" w:rsidRDefault="00E25C1D" w:rsidP="00E25C1D">
      <w:pPr>
        <w:pStyle w:val="normresume"/>
        <w:rPr>
          <w:lang w:val="en-US"/>
        </w:rPr>
      </w:pPr>
      <w:r w:rsidRPr="00EF1B6D">
        <w:rPr>
          <w:lang w:val="en-US"/>
        </w:rPr>
        <w:t xml:space="preserve">An important question, suggested by experimental facts, is the </w:t>
      </w:r>
      <w:proofErr w:type="gramStart"/>
      <w:r w:rsidRPr="00EF1B6D">
        <w:rPr>
          <w:lang w:val="en-US"/>
        </w:rPr>
        <w:t>following :</w:t>
      </w:r>
      <w:proofErr w:type="gramEnd"/>
      <w:r w:rsidRPr="00EF1B6D">
        <w:rPr>
          <w:lang w:val="en-US"/>
        </w:rPr>
        <w:t xml:space="preserve"> in this bimetallic system, is it possible to </w:t>
      </w:r>
      <w:proofErr w:type="spellStart"/>
      <w:r w:rsidRPr="00EF1B6D">
        <w:rPr>
          <w:lang w:val="en-US"/>
        </w:rPr>
        <w:t>oxidise</w:t>
      </w:r>
      <w:proofErr w:type="spellEnd"/>
      <w:r w:rsidRPr="00EF1B6D">
        <w:rPr>
          <w:lang w:val="en-US"/>
        </w:rPr>
        <w:t xml:space="preserve"> the manganese ion after </w:t>
      </w:r>
      <w:proofErr w:type="spellStart"/>
      <w:r w:rsidRPr="00EF1B6D">
        <w:rPr>
          <w:lang w:val="en-US"/>
        </w:rPr>
        <w:t>photogeneration</w:t>
      </w:r>
      <w:proofErr w:type="spellEnd"/>
      <w:r w:rsidRPr="00EF1B6D">
        <w:rPr>
          <w:lang w:val="en-US"/>
        </w:rPr>
        <w:t xml:space="preserve"> of Ru</w:t>
      </w:r>
      <w:r w:rsidRPr="00EF1B6D">
        <w:rPr>
          <w:vertAlign w:val="superscript"/>
          <w:lang w:val="en-US"/>
        </w:rPr>
        <w:t xml:space="preserve">III </w:t>
      </w:r>
      <w:r w:rsidRPr="00EF1B6D">
        <w:rPr>
          <w:lang w:val="en-US"/>
        </w:rPr>
        <w:t>? We are therefore looking for a [Ru</w:t>
      </w:r>
      <w:r w:rsidRPr="00EF1B6D">
        <w:rPr>
          <w:vertAlign w:val="superscript"/>
          <w:lang w:val="en-US"/>
        </w:rPr>
        <w:t>II</w:t>
      </w:r>
      <w:r w:rsidRPr="00EF1B6D">
        <w:rPr>
          <w:lang w:val="en-US"/>
        </w:rPr>
        <w:t>-</w:t>
      </w:r>
      <w:r w:rsidRPr="00EF1B6D">
        <w:rPr>
          <w:kern w:val="28"/>
          <w:lang w:val="en-US"/>
        </w:rPr>
        <w:t>Mn</w:t>
      </w:r>
      <w:r w:rsidRPr="00EF1B6D">
        <w:rPr>
          <w:kern w:val="28"/>
          <w:vertAlign w:val="superscript"/>
          <w:lang w:val="en-US"/>
        </w:rPr>
        <w:t>III</w:t>
      </w:r>
      <w:r w:rsidRPr="00EF1B6D">
        <w:rPr>
          <w:kern w:val="28"/>
          <w:lang w:val="en-US"/>
        </w:rPr>
        <w:t>]</w:t>
      </w:r>
      <w:r w:rsidRPr="00EF1B6D">
        <w:rPr>
          <w:lang w:val="en-US"/>
        </w:rPr>
        <w:t xml:space="preserve"> species with total spin S = 2, in which </w:t>
      </w:r>
      <w:r w:rsidRPr="00EF1B6D">
        <w:rPr>
          <w:b/>
          <w:lang w:val="en-US"/>
        </w:rPr>
        <w:t>1b</w:t>
      </w:r>
      <w:r w:rsidRPr="00EF1B6D">
        <w:rPr>
          <w:b/>
          <w:vertAlign w:val="subscript"/>
          <w:lang w:val="en-US"/>
        </w:rPr>
        <w:t>ox</w:t>
      </w:r>
      <w:r w:rsidRPr="00EF1B6D">
        <w:rPr>
          <w:lang w:val="en-US"/>
        </w:rPr>
        <w:t xml:space="preserve"> is </w:t>
      </w:r>
      <w:proofErr w:type="spellStart"/>
      <w:r w:rsidRPr="00EF1B6D">
        <w:rPr>
          <w:lang w:val="en-US"/>
        </w:rPr>
        <w:t>oxidised</w:t>
      </w:r>
      <w:proofErr w:type="spellEnd"/>
      <w:r w:rsidRPr="00EF1B6D">
        <w:rPr>
          <w:lang w:val="en-US"/>
        </w:rPr>
        <w:t xml:space="preserve"> on the manganese ion and not on ruthenium. Retaining always geometry [A], this state is calculated 0.65 eV higher in energy than the previous [Ru</w:t>
      </w:r>
      <w:r w:rsidRPr="00EF1B6D">
        <w:rPr>
          <w:vertAlign w:val="superscript"/>
          <w:lang w:val="en-US"/>
        </w:rPr>
        <w:t>III</w:t>
      </w:r>
      <w:r w:rsidRPr="00EF1B6D">
        <w:rPr>
          <w:lang w:val="en-US"/>
        </w:rPr>
        <w:t>-</w:t>
      </w:r>
      <w:proofErr w:type="spellStart"/>
      <w:r w:rsidRPr="00EF1B6D">
        <w:rPr>
          <w:lang w:val="en-US"/>
        </w:rPr>
        <w:t>Mn</w:t>
      </w:r>
      <w:r w:rsidRPr="00EF1B6D">
        <w:rPr>
          <w:vertAlign w:val="superscript"/>
          <w:lang w:val="en-US"/>
        </w:rPr>
        <w:t>II</w:t>
      </w:r>
      <w:proofErr w:type="spellEnd"/>
      <w:r w:rsidRPr="00EF1B6D">
        <w:rPr>
          <w:lang w:val="en-US"/>
        </w:rPr>
        <w:t>] S = 2 state. The presence of Ru</w:t>
      </w:r>
      <w:r w:rsidRPr="00EF1B6D">
        <w:rPr>
          <w:vertAlign w:val="superscript"/>
          <w:lang w:val="en-US"/>
        </w:rPr>
        <w:t>II</w:t>
      </w:r>
      <w:r w:rsidRPr="00EF1B6D">
        <w:rPr>
          <w:lang w:val="en-US"/>
        </w:rPr>
        <w:t xml:space="preserve"> (diamagnetic) and Mn</w:t>
      </w:r>
      <w:r w:rsidRPr="00EF1B6D">
        <w:rPr>
          <w:vertAlign w:val="superscript"/>
          <w:lang w:val="en-US"/>
        </w:rPr>
        <w:t>III</w:t>
      </w:r>
      <w:r w:rsidRPr="00EF1B6D">
        <w:rPr>
          <w:lang w:val="en-US"/>
        </w:rPr>
        <w:t xml:space="preserve"> </w:t>
      </w:r>
      <w:r w:rsidRPr="00EF1B6D">
        <w:rPr>
          <w:lang w:val="en-US"/>
        </w:rPr>
        <w:lastRenderedPageBreak/>
        <w:t xml:space="preserve">(s = 2) is ascertained by the </w:t>
      </w:r>
      <w:proofErr w:type="spellStart"/>
      <w:r w:rsidRPr="00EF1B6D">
        <w:rPr>
          <w:lang w:val="en-US"/>
        </w:rPr>
        <w:t>Mulliken</w:t>
      </w:r>
      <w:proofErr w:type="spellEnd"/>
      <w:r w:rsidRPr="00EF1B6D">
        <w:rPr>
          <w:lang w:val="en-US"/>
        </w:rPr>
        <w:t xml:space="preserve"> spins </w:t>
      </w:r>
      <w:proofErr w:type="gramStart"/>
      <w:r>
        <w:rPr>
          <w:rFonts w:ascii="Symbol" w:hAnsi="Symbol"/>
        </w:rPr>
        <w:t></w:t>
      </w:r>
      <w:r w:rsidRPr="00EF1B6D">
        <w:rPr>
          <w:lang w:val="en-US"/>
        </w:rPr>
        <w:t>(</w:t>
      </w:r>
      <w:proofErr w:type="gramEnd"/>
      <w:r w:rsidRPr="00EF1B6D">
        <w:rPr>
          <w:lang w:val="en-US"/>
        </w:rPr>
        <w:t xml:space="preserve">Ru) = -0.004 and </w:t>
      </w:r>
      <w:r>
        <w:rPr>
          <w:rFonts w:ascii="Symbol" w:hAnsi="Symbol"/>
        </w:rPr>
        <w:t></w:t>
      </w:r>
      <w:r w:rsidRPr="00EF1B6D">
        <w:rPr>
          <w:lang w:val="en-US"/>
        </w:rPr>
        <w:t>(Mn) = 4.165 and illustrated on the spin density map (Figure S13).</w:t>
      </w:r>
    </w:p>
    <w:p w14:paraId="5122E92E" w14:textId="77777777" w:rsidR="00E25C1D" w:rsidRDefault="00E25C1D" w:rsidP="004B3240">
      <w:pPr>
        <w:pStyle w:val="Figure"/>
        <w:spacing w:line="360" w:lineRule="auto"/>
      </w:pPr>
      <w:bookmarkStart w:id="1" w:name="OLE_LINK1"/>
      <w:r>
        <w:drawing>
          <wp:inline distT="0" distB="0" distL="0" distR="0" wp14:anchorId="108B519F" wp14:editId="54E64AA9">
            <wp:extent cx="2053339" cy="1250899"/>
            <wp:effectExtent l="0" t="0" r="4445" b="6985"/>
            <wp:docPr id="15" name="Image 15" descr="FigS-RuIIMnIIIB_dens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S-RuIIMnIIIB_densspin"/>
                    <pic:cNvPicPr>
                      <a:picLocks noChangeAspect="1" noChangeArrowheads="1"/>
                    </pic:cNvPicPr>
                  </pic:nvPicPr>
                  <pic:blipFill>
                    <a:blip r:embed="rId23">
                      <a:extLst>
                        <a:ext uri="{28A0092B-C50C-407E-A947-70E740481C1C}">
                          <a14:useLocalDpi xmlns:a14="http://schemas.microsoft.com/office/drawing/2010/main" val="0"/>
                        </a:ext>
                      </a:extLst>
                    </a:blip>
                    <a:srcRect l="42368" t="28545" r="25554" b="45757"/>
                    <a:stretch>
                      <a:fillRect/>
                    </a:stretch>
                  </pic:blipFill>
                  <pic:spPr bwMode="auto">
                    <a:xfrm>
                      <a:off x="0" y="0"/>
                      <a:ext cx="2059473" cy="1254636"/>
                    </a:xfrm>
                    <a:prstGeom prst="rect">
                      <a:avLst/>
                    </a:prstGeom>
                    <a:noFill/>
                    <a:ln>
                      <a:noFill/>
                    </a:ln>
                  </pic:spPr>
                </pic:pic>
              </a:graphicData>
            </a:graphic>
          </wp:inline>
        </w:drawing>
      </w:r>
    </w:p>
    <w:p w14:paraId="2FFB94E3" w14:textId="71D32D21" w:rsidR="00E25C1D" w:rsidRPr="00EF1B6D" w:rsidRDefault="00E25C1D" w:rsidP="004A474A">
      <w:pPr>
        <w:pStyle w:val="nFig"/>
        <w:spacing w:line="360" w:lineRule="auto"/>
        <w:jc w:val="both"/>
        <w:rPr>
          <w:b w:val="0"/>
          <w:lang w:val="en-US"/>
        </w:rPr>
      </w:pPr>
      <w:r w:rsidRPr="00EF1B6D">
        <w:rPr>
          <w:lang w:val="en-US"/>
        </w:rPr>
        <w:t>Figure S13</w:t>
      </w:r>
      <w:r w:rsidR="004A474A">
        <w:rPr>
          <w:lang w:val="en-US"/>
        </w:rPr>
        <w:t>.</w:t>
      </w:r>
      <w:r w:rsidRPr="00EF1B6D">
        <w:rPr>
          <w:lang w:val="en-US"/>
        </w:rPr>
        <w:t xml:space="preserve"> </w:t>
      </w:r>
      <w:r w:rsidRPr="00EF1B6D">
        <w:rPr>
          <w:b w:val="0"/>
          <w:lang w:val="en-US"/>
        </w:rPr>
        <w:t>Spin density distribution calculated for geometry [B] of the oxidised bimetallic complex 1b</w:t>
      </w:r>
      <w:r w:rsidRPr="00EF1B6D">
        <w:rPr>
          <w:b w:val="0"/>
          <w:vertAlign w:val="subscript"/>
          <w:lang w:val="en-US"/>
        </w:rPr>
        <w:t>ox</w:t>
      </w:r>
      <w:r w:rsidRPr="00EF1B6D">
        <w:rPr>
          <w:b w:val="0"/>
          <w:lang w:val="en-US"/>
        </w:rPr>
        <w:t xml:space="preserve"> in the S = 2 spin state. A Mn</w:t>
      </w:r>
      <w:r w:rsidRPr="00EF1B6D">
        <w:rPr>
          <w:b w:val="0"/>
          <w:vertAlign w:val="superscript"/>
          <w:lang w:val="en-US"/>
        </w:rPr>
        <w:t>III</w:t>
      </w:r>
      <w:r w:rsidRPr="00EF1B6D">
        <w:rPr>
          <w:b w:val="0"/>
          <w:lang w:val="en-US"/>
        </w:rPr>
        <w:t xml:space="preserve"> ion is evidenced with small spin delocalisation of opposite spins on two coordinating nitrogen atoms.</w:t>
      </w:r>
    </w:p>
    <w:bookmarkEnd w:id="1"/>
    <w:p w14:paraId="618BA6DF" w14:textId="77777777" w:rsidR="00E25C1D" w:rsidRPr="00EF1B6D" w:rsidRDefault="00E25C1D" w:rsidP="004B3240">
      <w:pPr>
        <w:pStyle w:val="normalarticle"/>
        <w:spacing w:line="240" w:lineRule="auto"/>
        <w:rPr>
          <w:lang w:val="en-US"/>
        </w:rPr>
      </w:pPr>
    </w:p>
    <w:p w14:paraId="458DB41E" w14:textId="77777777" w:rsidR="00E25C1D" w:rsidRPr="00EF1B6D" w:rsidRDefault="00E25C1D" w:rsidP="00E25C1D">
      <w:pPr>
        <w:pStyle w:val="normresume"/>
        <w:rPr>
          <w:lang w:val="en-US"/>
        </w:rPr>
      </w:pPr>
      <w:r w:rsidRPr="00EF1B6D">
        <w:rPr>
          <w:lang w:val="en-US"/>
        </w:rPr>
        <w:t>However, it is well known that the d</w:t>
      </w:r>
      <w:r w:rsidRPr="00EF1B6D">
        <w:rPr>
          <w:vertAlign w:val="superscript"/>
          <w:lang w:val="en-US"/>
        </w:rPr>
        <w:t>4</w:t>
      </w:r>
      <w:r w:rsidRPr="00EF1B6D">
        <w:rPr>
          <w:lang w:val="en-US"/>
        </w:rPr>
        <w:t xml:space="preserve"> </w:t>
      </w:r>
      <w:r w:rsidRPr="00EF1B6D">
        <w:rPr>
          <w:kern w:val="28"/>
          <w:lang w:val="en-US"/>
        </w:rPr>
        <w:t>Mn</w:t>
      </w:r>
      <w:r w:rsidRPr="00EF1B6D">
        <w:rPr>
          <w:kern w:val="28"/>
          <w:vertAlign w:val="superscript"/>
          <w:lang w:val="en-US"/>
        </w:rPr>
        <w:t>III</w:t>
      </w:r>
      <w:r w:rsidRPr="00EF1B6D">
        <w:rPr>
          <w:lang w:val="en-US"/>
        </w:rPr>
        <w:t xml:space="preserve"> ion coerces into lowering of symmetry or, at least, important geometry changes around the metal </w:t>
      </w:r>
      <w:proofErr w:type="spellStart"/>
      <w:r w:rsidRPr="00EF1B6D">
        <w:rPr>
          <w:lang w:val="en-US"/>
        </w:rPr>
        <w:t>centre</w:t>
      </w:r>
      <w:proofErr w:type="spellEnd"/>
      <w:r w:rsidRPr="00EF1B6D">
        <w:rPr>
          <w:lang w:val="en-US"/>
        </w:rPr>
        <w:t>. Hence geometry relaxation has to be taken into account. To do this, we consider now t</w:t>
      </w:r>
      <w:r w:rsidRPr="00EF1B6D">
        <w:rPr>
          <w:kern w:val="28"/>
          <w:lang w:val="en-US"/>
        </w:rPr>
        <w:t xml:space="preserve">he </w:t>
      </w:r>
      <w:proofErr w:type="spellStart"/>
      <w:r w:rsidRPr="00EF1B6D">
        <w:rPr>
          <w:kern w:val="28"/>
          <w:lang w:val="en-US"/>
        </w:rPr>
        <w:t>oxidised</w:t>
      </w:r>
      <w:proofErr w:type="spellEnd"/>
      <w:r w:rsidRPr="00EF1B6D">
        <w:rPr>
          <w:kern w:val="28"/>
          <w:lang w:val="en-US"/>
        </w:rPr>
        <w:t xml:space="preserve"> bimetallic complex </w:t>
      </w:r>
      <w:r w:rsidRPr="00EF1B6D">
        <w:rPr>
          <w:b/>
          <w:kern w:val="28"/>
          <w:lang w:val="en-US"/>
        </w:rPr>
        <w:t>1b</w:t>
      </w:r>
      <w:r w:rsidRPr="00EF1B6D">
        <w:rPr>
          <w:b/>
          <w:kern w:val="28"/>
          <w:vertAlign w:val="subscript"/>
          <w:lang w:val="en-US"/>
        </w:rPr>
        <w:t>ox</w:t>
      </w:r>
      <w:r w:rsidRPr="00EF1B6D">
        <w:rPr>
          <w:kern w:val="28"/>
          <w:lang w:val="en-US"/>
        </w:rPr>
        <w:t xml:space="preserve"> in the geometry [B] constructed from the </w:t>
      </w:r>
      <w:proofErr w:type="spellStart"/>
      <w:r w:rsidRPr="00EF1B6D">
        <w:rPr>
          <w:kern w:val="28"/>
          <w:lang w:val="en-US"/>
        </w:rPr>
        <w:t>optimised</w:t>
      </w:r>
      <w:proofErr w:type="spellEnd"/>
      <w:r w:rsidRPr="00EF1B6D">
        <w:rPr>
          <w:kern w:val="28"/>
          <w:lang w:val="en-US"/>
        </w:rPr>
        <w:t xml:space="preserve"> geometry of </w:t>
      </w:r>
      <w:r w:rsidRPr="00EF1B6D">
        <w:rPr>
          <w:b/>
          <w:kern w:val="28"/>
          <w:lang w:val="en-US"/>
        </w:rPr>
        <w:t>IT-</w:t>
      </w:r>
      <w:proofErr w:type="spellStart"/>
      <w:r w:rsidRPr="00EF1B6D">
        <w:rPr>
          <w:b/>
          <w:kern w:val="28"/>
          <w:lang w:val="en-US"/>
        </w:rPr>
        <w:t>Mn</w:t>
      </w:r>
      <w:r w:rsidRPr="00EF1B6D">
        <w:rPr>
          <w:b/>
          <w:kern w:val="28"/>
          <w:vertAlign w:val="subscript"/>
          <w:lang w:val="en-US"/>
        </w:rPr>
        <w:t>ox</w:t>
      </w:r>
      <w:proofErr w:type="spellEnd"/>
      <w:r w:rsidRPr="00EF1B6D">
        <w:rPr>
          <w:kern w:val="28"/>
          <w:lang w:val="en-US"/>
        </w:rPr>
        <w:t xml:space="preserve"> (geometry of the Mn</w:t>
      </w:r>
      <w:r w:rsidRPr="00EF1B6D">
        <w:rPr>
          <w:kern w:val="28"/>
          <w:vertAlign w:val="superscript"/>
          <w:lang w:val="en-US"/>
        </w:rPr>
        <w:t>III</w:t>
      </w:r>
      <w:r w:rsidRPr="00EF1B6D">
        <w:rPr>
          <w:kern w:val="28"/>
          <w:lang w:val="en-US"/>
        </w:rPr>
        <w:t xml:space="preserve"> cavity). The [</w:t>
      </w:r>
      <w:r w:rsidRPr="00EF1B6D">
        <w:rPr>
          <w:lang w:val="en-US"/>
        </w:rPr>
        <w:t>Ru</w:t>
      </w:r>
      <w:r w:rsidRPr="00EF1B6D">
        <w:rPr>
          <w:vertAlign w:val="superscript"/>
          <w:lang w:val="en-US"/>
        </w:rPr>
        <w:t>II</w:t>
      </w:r>
      <w:r w:rsidRPr="00EF1B6D">
        <w:rPr>
          <w:lang w:val="en-US"/>
        </w:rPr>
        <w:t>-</w:t>
      </w:r>
      <w:r w:rsidRPr="00EF1B6D">
        <w:rPr>
          <w:kern w:val="28"/>
          <w:lang w:val="en-US"/>
        </w:rPr>
        <w:t>Mn</w:t>
      </w:r>
      <w:r w:rsidRPr="00EF1B6D">
        <w:rPr>
          <w:kern w:val="28"/>
          <w:vertAlign w:val="superscript"/>
          <w:lang w:val="en-US"/>
        </w:rPr>
        <w:t>III</w:t>
      </w:r>
      <w:r w:rsidRPr="00EF1B6D">
        <w:rPr>
          <w:kern w:val="28"/>
          <w:lang w:val="en-US"/>
        </w:rPr>
        <w:t>]</w:t>
      </w:r>
      <w:r w:rsidRPr="00EF1B6D">
        <w:rPr>
          <w:lang w:val="en-US"/>
        </w:rPr>
        <w:t xml:space="preserve"> state with total spin S = 2 lies 5.46 eV above the ground state of </w:t>
      </w:r>
      <w:r w:rsidRPr="00EF1B6D">
        <w:rPr>
          <w:b/>
          <w:lang w:val="en-US"/>
        </w:rPr>
        <w:t>Ru-IT-Mn</w:t>
      </w:r>
      <w:r w:rsidRPr="00EF1B6D">
        <w:rPr>
          <w:lang w:val="en-US"/>
        </w:rPr>
        <w:t xml:space="preserve">. Its spin density map (Figure S14) corresponding to </w:t>
      </w:r>
      <w:proofErr w:type="gramStart"/>
      <w:r>
        <w:rPr>
          <w:rFonts w:ascii="Symbol" w:hAnsi="Symbol"/>
        </w:rPr>
        <w:t></w:t>
      </w:r>
      <w:r w:rsidRPr="00EF1B6D">
        <w:rPr>
          <w:lang w:val="en-US"/>
        </w:rPr>
        <w:t>(</w:t>
      </w:r>
      <w:proofErr w:type="gramEnd"/>
      <w:r w:rsidRPr="00EF1B6D">
        <w:rPr>
          <w:lang w:val="en-US"/>
        </w:rPr>
        <w:t>Mn) = 3.782 clearly reproduces the features of a Mn</w:t>
      </w:r>
      <w:r w:rsidRPr="00EF1B6D">
        <w:rPr>
          <w:vertAlign w:val="superscript"/>
          <w:lang w:val="en-US"/>
        </w:rPr>
        <w:t>III</w:t>
      </w:r>
      <w:r w:rsidRPr="00EF1B6D">
        <w:rPr>
          <w:lang w:val="en-US"/>
        </w:rPr>
        <w:t xml:space="preserve"> ion in its distorted cavity (compare to </w:t>
      </w:r>
      <w:r w:rsidRPr="00EF1B6D">
        <w:rPr>
          <w:b/>
          <w:lang w:val="en-US"/>
        </w:rPr>
        <w:t>IT-</w:t>
      </w:r>
      <w:proofErr w:type="spellStart"/>
      <w:r w:rsidRPr="00EF1B6D">
        <w:rPr>
          <w:b/>
          <w:lang w:val="en-US"/>
        </w:rPr>
        <w:t>Mn</w:t>
      </w:r>
      <w:r w:rsidRPr="00EF1B6D">
        <w:rPr>
          <w:b/>
          <w:vertAlign w:val="subscript"/>
          <w:lang w:val="en-US"/>
        </w:rPr>
        <w:t>ox</w:t>
      </w:r>
      <w:proofErr w:type="spellEnd"/>
      <w:r w:rsidRPr="00EF1B6D">
        <w:rPr>
          <w:lang w:val="en-US"/>
        </w:rPr>
        <w:t>).</w:t>
      </w:r>
    </w:p>
    <w:p w14:paraId="6843CD72" w14:textId="77777777" w:rsidR="00E25C1D" w:rsidRDefault="00E25C1D" w:rsidP="004B3240">
      <w:pPr>
        <w:pStyle w:val="Figure"/>
        <w:spacing w:line="360" w:lineRule="auto"/>
      </w:pPr>
      <w:r>
        <w:drawing>
          <wp:inline distT="0" distB="0" distL="0" distR="0" wp14:anchorId="2B5AF0E9" wp14:editId="5AD8E439">
            <wp:extent cx="2150745" cy="1227455"/>
            <wp:effectExtent l="0" t="0" r="0" b="0"/>
            <wp:docPr id="16" name="Image 16" descr="Fig-RuITMnox_MnIII_dens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RuITMnox_MnIII_densspin"/>
                    <pic:cNvPicPr>
                      <a:picLocks noChangeAspect="1" noChangeArrowheads="1"/>
                    </pic:cNvPicPr>
                  </pic:nvPicPr>
                  <pic:blipFill>
                    <a:blip r:embed="rId24">
                      <a:extLst>
                        <a:ext uri="{28A0092B-C50C-407E-A947-70E740481C1C}">
                          <a14:useLocalDpi xmlns:a14="http://schemas.microsoft.com/office/drawing/2010/main" val="0"/>
                        </a:ext>
                      </a:extLst>
                    </a:blip>
                    <a:srcRect l="29327" t="27655" r="36517" b="45872"/>
                    <a:stretch>
                      <a:fillRect/>
                    </a:stretch>
                  </pic:blipFill>
                  <pic:spPr bwMode="auto">
                    <a:xfrm>
                      <a:off x="0" y="0"/>
                      <a:ext cx="2150745" cy="1227455"/>
                    </a:xfrm>
                    <a:prstGeom prst="rect">
                      <a:avLst/>
                    </a:prstGeom>
                    <a:noFill/>
                    <a:ln>
                      <a:noFill/>
                    </a:ln>
                  </pic:spPr>
                </pic:pic>
              </a:graphicData>
            </a:graphic>
          </wp:inline>
        </w:drawing>
      </w:r>
    </w:p>
    <w:p w14:paraId="46B483E3" w14:textId="0235107E" w:rsidR="00E25C1D" w:rsidRPr="00EF1B6D" w:rsidRDefault="004A474A" w:rsidP="004A474A">
      <w:pPr>
        <w:pStyle w:val="normresume"/>
        <w:rPr>
          <w:lang w:val="en-US"/>
        </w:rPr>
      </w:pPr>
      <w:r>
        <w:rPr>
          <w:b/>
          <w:lang w:val="en-US"/>
        </w:rPr>
        <w:t>Figure S14.</w:t>
      </w:r>
      <w:r w:rsidR="00E25C1D" w:rsidRPr="00EF1B6D">
        <w:rPr>
          <w:lang w:val="en-US"/>
        </w:rPr>
        <w:t xml:space="preserve"> Spin density distribution calculated for geometry [B] of the </w:t>
      </w:r>
      <w:proofErr w:type="spellStart"/>
      <w:r w:rsidR="00E25C1D" w:rsidRPr="00EF1B6D">
        <w:rPr>
          <w:lang w:val="en-US"/>
        </w:rPr>
        <w:t>oxidised</w:t>
      </w:r>
      <w:proofErr w:type="spellEnd"/>
      <w:r w:rsidR="00E25C1D" w:rsidRPr="00EF1B6D">
        <w:rPr>
          <w:lang w:val="en-US"/>
        </w:rPr>
        <w:t xml:space="preserve"> bimetallic complex </w:t>
      </w:r>
      <w:r w:rsidR="00E25C1D" w:rsidRPr="00EF1B6D">
        <w:rPr>
          <w:b/>
          <w:lang w:val="en-US"/>
        </w:rPr>
        <w:t>1b</w:t>
      </w:r>
      <w:r w:rsidR="00E25C1D" w:rsidRPr="00EF1B6D">
        <w:rPr>
          <w:b/>
          <w:vertAlign w:val="subscript"/>
          <w:lang w:val="en-US"/>
        </w:rPr>
        <w:t>ox</w:t>
      </w:r>
      <w:r w:rsidR="00E25C1D" w:rsidRPr="00EF1B6D">
        <w:rPr>
          <w:lang w:val="en-US"/>
        </w:rPr>
        <w:t xml:space="preserve"> in the S = 2 spin state. A Mn</w:t>
      </w:r>
      <w:r w:rsidR="00E25C1D" w:rsidRPr="00EF1B6D">
        <w:rPr>
          <w:vertAlign w:val="superscript"/>
          <w:lang w:val="en-US"/>
        </w:rPr>
        <w:t>III</w:t>
      </w:r>
      <w:r w:rsidR="00E25C1D" w:rsidRPr="00EF1B6D">
        <w:rPr>
          <w:lang w:val="en-US"/>
        </w:rPr>
        <w:t xml:space="preserve"> ion is evidenced with a feeble spin </w:t>
      </w:r>
      <w:proofErr w:type="spellStart"/>
      <w:r w:rsidR="00E25C1D" w:rsidRPr="00EF1B6D">
        <w:rPr>
          <w:lang w:val="en-US"/>
        </w:rPr>
        <w:t>delocalisation</w:t>
      </w:r>
      <w:proofErr w:type="spellEnd"/>
      <w:r w:rsidR="00E25C1D" w:rsidRPr="00EF1B6D">
        <w:rPr>
          <w:lang w:val="en-US"/>
        </w:rPr>
        <w:t xml:space="preserve"> of opposite spins on the coordinating nitrogen atoms.</w:t>
      </w:r>
    </w:p>
    <w:p w14:paraId="16347083" w14:textId="77777777" w:rsidR="00E25C1D" w:rsidRPr="00EF1B6D" w:rsidRDefault="00E25C1D" w:rsidP="004B3240">
      <w:pPr>
        <w:pStyle w:val="normalarticle"/>
        <w:spacing w:line="360" w:lineRule="auto"/>
        <w:rPr>
          <w:lang w:val="en-US"/>
        </w:rPr>
      </w:pPr>
    </w:p>
    <w:p w14:paraId="28F3B0AA" w14:textId="21CB1574" w:rsidR="00DA39D8" w:rsidRPr="001236EC" w:rsidRDefault="00E25C1D" w:rsidP="004B3240">
      <w:pPr>
        <w:pStyle w:val="normresume"/>
        <w:rPr>
          <w:lang w:val="en-US"/>
        </w:rPr>
      </w:pPr>
      <w:r w:rsidRPr="00EF1B6D">
        <w:rPr>
          <w:lang w:val="en-US"/>
        </w:rPr>
        <w:t>In geometry [B], the [Ru</w:t>
      </w:r>
      <w:r w:rsidRPr="00EF1B6D">
        <w:rPr>
          <w:vertAlign w:val="superscript"/>
          <w:lang w:val="en-US"/>
        </w:rPr>
        <w:t>III</w:t>
      </w:r>
      <w:r w:rsidRPr="00EF1B6D">
        <w:rPr>
          <w:lang w:val="en-US"/>
        </w:rPr>
        <w:t>-</w:t>
      </w:r>
      <w:proofErr w:type="spellStart"/>
      <w:r w:rsidRPr="00EF1B6D">
        <w:rPr>
          <w:lang w:val="en-US"/>
        </w:rPr>
        <w:t>Mn</w:t>
      </w:r>
      <w:r w:rsidRPr="00EF1B6D">
        <w:rPr>
          <w:vertAlign w:val="superscript"/>
          <w:lang w:val="en-US"/>
        </w:rPr>
        <w:t>II</w:t>
      </w:r>
      <w:proofErr w:type="spellEnd"/>
      <w:r w:rsidRPr="00EF1B6D">
        <w:rPr>
          <w:lang w:val="en-US"/>
        </w:rPr>
        <w:t>] state with total spin S = 2 lies 1.10 eV higher in energy than the [Ru</w:t>
      </w:r>
      <w:r w:rsidRPr="00EF1B6D">
        <w:rPr>
          <w:vertAlign w:val="superscript"/>
          <w:lang w:val="en-US"/>
        </w:rPr>
        <w:t>II</w:t>
      </w:r>
      <w:r w:rsidRPr="00EF1B6D">
        <w:rPr>
          <w:lang w:val="en-US"/>
        </w:rPr>
        <w:t>-</w:t>
      </w:r>
      <w:r w:rsidRPr="00EF1B6D">
        <w:rPr>
          <w:kern w:val="28"/>
          <w:lang w:val="en-US"/>
        </w:rPr>
        <w:t>Mn</w:t>
      </w:r>
      <w:r w:rsidRPr="00EF1B6D">
        <w:rPr>
          <w:kern w:val="28"/>
          <w:vertAlign w:val="superscript"/>
          <w:lang w:val="en-US"/>
        </w:rPr>
        <w:t>III</w:t>
      </w:r>
      <w:r w:rsidRPr="00EF1B6D">
        <w:rPr>
          <w:kern w:val="28"/>
          <w:lang w:val="en-US"/>
        </w:rPr>
        <w:t xml:space="preserve">] state. As conclusion, these calculations evidence the important fact that </w:t>
      </w:r>
      <w:r w:rsidRPr="00EF1B6D">
        <w:rPr>
          <w:lang w:val="en-US"/>
        </w:rPr>
        <w:t xml:space="preserve">the relaxed ground state of the </w:t>
      </w:r>
      <w:proofErr w:type="spellStart"/>
      <w:r w:rsidRPr="00EF1B6D">
        <w:rPr>
          <w:lang w:val="en-US"/>
        </w:rPr>
        <w:t>oxidised</w:t>
      </w:r>
      <w:proofErr w:type="spellEnd"/>
      <w:r w:rsidRPr="00EF1B6D">
        <w:rPr>
          <w:lang w:val="en-US"/>
        </w:rPr>
        <w:t xml:space="preserve"> binuclear complex</w:t>
      </w:r>
      <w:r w:rsidRPr="00EF1B6D">
        <w:rPr>
          <w:kern w:val="28"/>
          <w:lang w:val="en-US"/>
        </w:rPr>
        <w:t xml:space="preserve"> </w:t>
      </w:r>
      <w:r w:rsidRPr="00EF1B6D">
        <w:rPr>
          <w:b/>
          <w:kern w:val="28"/>
          <w:lang w:val="en-US"/>
        </w:rPr>
        <w:t>1b</w:t>
      </w:r>
      <w:r w:rsidRPr="00EF1B6D">
        <w:rPr>
          <w:b/>
          <w:kern w:val="28"/>
          <w:vertAlign w:val="subscript"/>
          <w:lang w:val="en-US"/>
        </w:rPr>
        <w:t>ox</w:t>
      </w:r>
      <w:r w:rsidRPr="00EF1B6D">
        <w:rPr>
          <w:kern w:val="28"/>
          <w:lang w:val="en-US"/>
        </w:rPr>
        <w:t xml:space="preserve"> is of the form [</w:t>
      </w:r>
      <w:r w:rsidRPr="00EF1B6D">
        <w:rPr>
          <w:lang w:val="en-US"/>
        </w:rPr>
        <w:t>Ru</w:t>
      </w:r>
      <w:r w:rsidRPr="00EF1B6D">
        <w:rPr>
          <w:vertAlign w:val="superscript"/>
          <w:lang w:val="en-US"/>
        </w:rPr>
        <w:t>II</w:t>
      </w:r>
      <w:r w:rsidRPr="00EF1B6D">
        <w:rPr>
          <w:lang w:val="en-US"/>
        </w:rPr>
        <w:t>-</w:t>
      </w:r>
      <w:r w:rsidRPr="00EF1B6D">
        <w:rPr>
          <w:kern w:val="28"/>
          <w:lang w:val="en-US"/>
        </w:rPr>
        <w:t>Mn</w:t>
      </w:r>
      <w:r w:rsidRPr="00EF1B6D">
        <w:rPr>
          <w:kern w:val="28"/>
          <w:vertAlign w:val="superscript"/>
          <w:lang w:val="en-US"/>
        </w:rPr>
        <w:t>III</w:t>
      </w:r>
      <w:r w:rsidRPr="00EF1B6D">
        <w:rPr>
          <w:kern w:val="28"/>
          <w:lang w:val="en-US"/>
        </w:rPr>
        <w:t xml:space="preserve">] that is to say </w:t>
      </w:r>
      <w:proofErr w:type="spellStart"/>
      <w:r w:rsidRPr="00EF1B6D">
        <w:rPr>
          <w:kern w:val="28"/>
          <w:lang w:val="en-US"/>
        </w:rPr>
        <w:t>oxidised</w:t>
      </w:r>
      <w:proofErr w:type="spellEnd"/>
      <w:r w:rsidRPr="00EF1B6D">
        <w:rPr>
          <w:kern w:val="28"/>
          <w:lang w:val="en-US"/>
        </w:rPr>
        <w:t xml:space="preserve"> on manganese.</w:t>
      </w:r>
      <w:r w:rsidR="00DA39D8" w:rsidRPr="001236EC">
        <w:rPr>
          <w:lang w:val="en-US"/>
        </w:rPr>
        <w:br w:type="page"/>
      </w:r>
    </w:p>
    <w:p w14:paraId="10BB87C2" w14:textId="77777777" w:rsidR="00DA39D8" w:rsidRDefault="00DA39D8" w:rsidP="00DA39D8">
      <w:pPr>
        <w:pStyle w:val="titre2"/>
        <w:rPr>
          <w:rFonts w:ascii="Times New Roman" w:hAnsi="Times New Roman"/>
        </w:rPr>
      </w:pPr>
      <w:r>
        <w:rPr>
          <w:rFonts w:ascii="Times New Roman" w:hAnsi="Times New Roman"/>
        </w:rPr>
        <w:lastRenderedPageBreak/>
        <w:t>NMR characterisation</w:t>
      </w:r>
    </w:p>
    <w:p w14:paraId="0553E7BC" w14:textId="77777777" w:rsidR="00DA39D8" w:rsidRPr="006D4F59" w:rsidRDefault="00DA39D8" w:rsidP="00DA39D8">
      <w:pPr>
        <w:spacing w:after="200" w:line="276" w:lineRule="auto"/>
        <w:rPr>
          <w:rFonts w:ascii="Times New Roman" w:eastAsia="Calibri" w:hAnsi="Times New Roman" w:cs="Times New Roman"/>
          <w:szCs w:val="22"/>
          <w:lang w:val="fr-FR"/>
        </w:rPr>
      </w:pPr>
      <w:r w:rsidRPr="006D4F59">
        <w:rPr>
          <w:rFonts w:ascii="Times New Roman" w:eastAsia="Calibri" w:hAnsi="Times New Roman" w:cs="Times New Roman"/>
          <w:szCs w:val="22"/>
          <w:vertAlign w:val="superscript"/>
          <w:lang w:val="fr-FR"/>
        </w:rPr>
        <w:t>1</w:t>
      </w:r>
      <w:r w:rsidRPr="006D4F59">
        <w:rPr>
          <w:rFonts w:ascii="Times New Roman" w:eastAsia="Calibri" w:hAnsi="Times New Roman" w:cs="Times New Roman"/>
          <w:szCs w:val="22"/>
          <w:lang w:val="fr-FR"/>
        </w:rPr>
        <w:t>H NMR</w:t>
      </w:r>
    </w:p>
    <w:p w14:paraId="7EEDCAFE" w14:textId="77777777" w:rsidR="00DA39D8" w:rsidRPr="006D4F59" w:rsidRDefault="00DA39D8" w:rsidP="00DA39D8">
      <w:pPr>
        <w:keepNext/>
        <w:spacing w:after="200" w:line="276" w:lineRule="auto"/>
        <w:jc w:val="center"/>
        <w:rPr>
          <w:rFonts w:ascii="Times New Roman" w:eastAsia="Calibri" w:hAnsi="Times New Roman" w:cs="Times New Roman"/>
          <w:szCs w:val="22"/>
          <w:lang w:val="fr-FR"/>
        </w:rPr>
      </w:pPr>
      <w:r w:rsidRPr="006D4F59">
        <w:rPr>
          <w:rFonts w:ascii="Times New Roman" w:eastAsia="Calibri" w:hAnsi="Times New Roman" w:cs="Times New Roman"/>
          <w:noProof/>
          <w:szCs w:val="22"/>
          <w:lang w:val="fr-FR" w:eastAsia="fr-FR"/>
        </w:rPr>
        <w:drawing>
          <wp:inline distT="0" distB="0" distL="0" distR="0" wp14:anchorId="0C8B12A8" wp14:editId="4E5774C6">
            <wp:extent cx="4039737" cy="3005129"/>
            <wp:effectExtent l="0" t="0" r="0" b="5080"/>
            <wp:docPr id="23" name="Image 23" descr="C:\Users\RF248273\Desktop\tpy-aldehy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F248273\Desktop\tpy-aldehyde.ti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286"/>
                    <a:stretch/>
                  </pic:blipFill>
                  <pic:spPr bwMode="auto">
                    <a:xfrm>
                      <a:off x="0" y="0"/>
                      <a:ext cx="4047173" cy="3010661"/>
                    </a:xfrm>
                    <a:prstGeom prst="rect">
                      <a:avLst/>
                    </a:prstGeom>
                    <a:noFill/>
                    <a:ln>
                      <a:noFill/>
                    </a:ln>
                    <a:extLst>
                      <a:ext uri="{53640926-AAD7-44D8-BBD7-CCE9431645EC}">
                        <a14:shadowObscured xmlns:a14="http://schemas.microsoft.com/office/drawing/2010/main"/>
                      </a:ext>
                    </a:extLst>
                  </pic:spPr>
                </pic:pic>
              </a:graphicData>
            </a:graphic>
          </wp:inline>
        </w:drawing>
      </w:r>
    </w:p>
    <w:p w14:paraId="03917F38" w14:textId="7AECBA69" w:rsidR="00DA39D8" w:rsidRDefault="00DA39D8" w:rsidP="00EF1B6D">
      <w:pPr>
        <w:spacing w:after="200"/>
        <w:rPr>
          <w:rFonts w:ascii="Times New Roman" w:eastAsia="Calibri" w:hAnsi="Times New Roman" w:cs="Times New Roman"/>
          <w:bCs/>
          <w:vertAlign w:val="subscript"/>
        </w:rPr>
      </w:pPr>
      <w:r w:rsidRPr="00EF1B6D">
        <w:rPr>
          <w:rFonts w:ascii="Times New Roman" w:eastAsia="Calibri" w:hAnsi="Times New Roman" w:cs="Times New Roman"/>
          <w:b/>
          <w:bCs/>
        </w:rPr>
        <w:t>Figure S</w:t>
      </w:r>
      <w:r w:rsidRPr="00EF1B6D">
        <w:rPr>
          <w:rFonts w:ascii="Times New Roman" w:eastAsia="Calibri" w:hAnsi="Times New Roman" w:cs="Times New Roman"/>
          <w:b/>
          <w:bCs/>
          <w:lang w:val="fr-FR"/>
        </w:rPr>
        <w:fldChar w:fldCharType="begin"/>
      </w:r>
      <w:r w:rsidRPr="00EF1B6D">
        <w:rPr>
          <w:rFonts w:ascii="Times New Roman" w:eastAsia="Calibri" w:hAnsi="Times New Roman" w:cs="Times New Roman"/>
          <w:b/>
          <w:bCs/>
        </w:rPr>
        <w:instrText xml:space="preserve"> SEQ Figure \* ARABIC </w:instrText>
      </w:r>
      <w:r w:rsidRPr="00EF1B6D">
        <w:rPr>
          <w:rFonts w:ascii="Times New Roman" w:eastAsia="Calibri" w:hAnsi="Times New Roman" w:cs="Times New Roman"/>
          <w:b/>
          <w:bCs/>
          <w:lang w:val="fr-FR"/>
        </w:rPr>
        <w:fldChar w:fldCharType="separate"/>
      </w:r>
      <w:r w:rsidRPr="00EF1B6D">
        <w:rPr>
          <w:rFonts w:ascii="Times New Roman" w:eastAsia="Calibri" w:hAnsi="Times New Roman" w:cs="Times New Roman"/>
          <w:b/>
          <w:bCs/>
          <w:noProof/>
        </w:rPr>
        <w:t>1</w:t>
      </w:r>
      <w:r w:rsidRPr="00EF1B6D">
        <w:rPr>
          <w:rFonts w:ascii="Times New Roman" w:eastAsia="Calibri" w:hAnsi="Times New Roman" w:cs="Times New Roman"/>
          <w:b/>
          <w:bCs/>
          <w:lang w:val="fr-FR"/>
        </w:rPr>
        <w:fldChar w:fldCharType="end"/>
      </w:r>
      <w:r w:rsidRPr="00EF1B6D">
        <w:rPr>
          <w:rFonts w:ascii="Times New Roman" w:eastAsia="Calibri" w:hAnsi="Times New Roman" w:cs="Times New Roman"/>
          <w:b/>
          <w:bCs/>
        </w:rPr>
        <w:t>5</w:t>
      </w:r>
      <w:r w:rsidR="004A474A">
        <w:rPr>
          <w:rFonts w:ascii="Times New Roman" w:eastAsia="Calibri" w:hAnsi="Times New Roman" w:cs="Times New Roman"/>
          <w:b/>
          <w:bCs/>
        </w:rPr>
        <w:t xml:space="preserve">. </w:t>
      </w:r>
      <w:r w:rsidRPr="00EF1B6D">
        <w:rPr>
          <w:rFonts w:ascii="Times New Roman" w:eastAsia="Calibri" w:hAnsi="Times New Roman" w:cs="Times New Roman"/>
          <w:b/>
          <w:bCs/>
          <w:vertAlign w:val="superscript"/>
        </w:rPr>
        <w:t>1</w:t>
      </w:r>
      <w:r w:rsidRPr="00EF1B6D">
        <w:rPr>
          <w:rFonts w:ascii="Times New Roman" w:eastAsia="Calibri" w:hAnsi="Times New Roman" w:cs="Times New Roman"/>
          <w:bCs/>
        </w:rPr>
        <w:t xml:space="preserve">H NMR of terpyridine-4’ </w:t>
      </w:r>
      <w:proofErr w:type="spellStart"/>
      <w:r w:rsidRPr="00EF1B6D">
        <w:rPr>
          <w:rFonts w:ascii="Times New Roman" w:eastAsia="Calibri" w:hAnsi="Times New Roman" w:cs="Times New Roman"/>
          <w:bCs/>
        </w:rPr>
        <w:t>carbaldehyde</w:t>
      </w:r>
      <w:proofErr w:type="spellEnd"/>
      <w:r w:rsidRPr="00EF1B6D">
        <w:rPr>
          <w:rFonts w:ascii="Times New Roman" w:eastAsia="Calibri" w:hAnsi="Times New Roman" w:cs="Times New Roman"/>
          <w:bCs/>
        </w:rPr>
        <w:t xml:space="preserve"> </w:t>
      </w:r>
      <w:r w:rsidR="009A16BE">
        <w:rPr>
          <w:rFonts w:ascii="Times New Roman" w:eastAsia="Calibri" w:hAnsi="Times New Roman" w:cs="Times New Roman"/>
          <w:bCs/>
        </w:rPr>
        <w:t>(</w:t>
      </w:r>
      <w:r w:rsidR="009A16BE" w:rsidRPr="00EF1B6D">
        <w:rPr>
          <w:rFonts w:ascii="Times New Roman" w:eastAsia="Calibri" w:hAnsi="Times New Roman" w:cs="Times New Roman"/>
          <w:b/>
          <w:bCs/>
        </w:rPr>
        <w:t>5</w:t>
      </w:r>
      <w:r w:rsidR="009A16BE">
        <w:rPr>
          <w:rFonts w:ascii="Times New Roman" w:eastAsia="Calibri" w:hAnsi="Times New Roman" w:cs="Times New Roman"/>
          <w:bCs/>
        </w:rPr>
        <w:t xml:space="preserve">) </w:t>
      </w:r>
      <w:r w:rsidRPr="00EF1B6D">
        <w:rPr>
          <w:rFonts w:ascii="Times New Roman" w:eastAsia="Calibri" w:hAnsi="Times New Roman" w:cs="Times New Roman"/>
          <w:bCs/>
        </w:rPr>
        <w:t>in CD</w:t>
      </w:r>
      <w:r w:rsidRPr="00EF1B6D">
        <w:rPr>
          <w:rFonts w:ascii="Times New Roman" w:eastAsia="Calibri" w:hAnsi="Times New Roman" w:cs="Times New Roman"/>
          <w:bCs/>
          <w:vertAlign w:val="subscript"/>
        </w:rPr>
        <w:t>2</w:t>
      </w:r>
      <w:r w:rsidRPr="00EF1B6D">
        <w:rPr>
          <w:rFonts w:ascii="Times New Roman" w:eastAsia="Calibri" w:hAnsi="Times New Roman" w:cs="Times New Roman"/>
          <w:bCs/>
        </w:rPr>
        <w:t>Cl</w:t>
      </w:r>
      <w:r w:rsidRPr="00EF1B6D">
        <w:rPr>
          <w:rFonts w:ascii="Times New Roman" w:eastAsia="Calibri" w:hAnsi="Times New Roman" w:cs="Times New Roman"/>
          <w:bCs/>
          <w:vertAlign w:val="subscript"/>
        </w:rPr>
        <w:t>2</w:t>
      </w:r>
    </w:p>
    <w:p w14:paraId="0A005300" w14:textId="77777777" w:rsidR="003A674E" w:rsidRPr="003A674E" w:rsidRDefault="003A674E" w:rsidP="00EF1B6D">
      <w:pPr>
        <w:spacing w:after="200"/>
        <w:rPr>
          <w:rFonts w:ascii="Times New Roman" w:eastAsia="Calibri" w:hAnsi="Times New Roman" w:cs="Times New Roman"/>
          <w:bCs/>
        </w:rPr>
      </w:pPr>
    </w:p>
    <w:p w14:paraId="7FCA2E14" w14:textId="77777777" w:rsidR="00DA39D8" w:rsidRPr="006D4F59" w:rsidRDefault="00DA39D8" w:rsidP="00DA39D8">
      <w:pPr>
        <w:keepNext/>
        <w:spacing w:after="200" w:line="276" w:lineRule="auto"/>
        <w:jc w:val="center"/>
        <w:rPr>
          <w:rFonts w:ascii="Times New Roman" w:eastAsia="Calibri" w:hAnsi="Times New Roman" w:cs="Times New Roman"/>
          <w:szCs w:val="22"/>
          <w:lang w:val="fr-FR"/>
        </w:rPr>
      </w:pPr>
      <w:r w:rsidRPr="006D4F59">
        <w:rPr>
          <w:rFonts w:ascii="Times New Roman" w:eastAsia="Calibri" w:hAnsi="Times New Roman" w:cs="Times New Roman"/>
          <w:noProof/>
          <w:szCs w:val="22"/>
          <w:lang w:val="fr-FR" w:eastAsia="fr-FR"/>
        </w:rPr>
        <w:drawing>
          <wp:inline distT="0" distB="0" distL="0" distR="0" wp14:anchorId="0C279D2F" wp14:editId="66C5D1F7">
            <wp:extent cx="4032913" cy="3288977"/>
            <wp:effectExtent l="0" t="0" r="5715" b="6985"/>
            <wp:docPr id="24" name="Image 24" descr="C:\Users\RF248273\Desktop\Ruthenium dio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248273\Desktop\Ruthenium dione.tiff"/>
                    <pic:cNvPicPr>
                      <a:picLocks noChangeAspect="1" noChangeArrowheads="1"/>
                    </pic:cNvPicPr>
                  </pic:nvPicPr>
                  <pic:blipFill rotWithShape="1">
                    <a:blip r:embed="rId26">
                      <a:extLst>
                        <a:ext uri="{28A0092B-C50C-407E-A947-70E740481C1C}">
                          <a14:useLocalDpi xmlns:a14="http://schemas.microsoft.com/office/drawing/2010/main" val="0"/>
                        </a:ext>
                      </a:extLst>
                    </a:blip>
                    <a:srcRect l="7825" r="6693"/>
                    <a:stretch/>
                  </pic:blipFill>
                  <pic:spPr bwMode="auto">
                    <a:xfrm>
                      <a:off x="0" y="0"/>
                      <a:ext cx="4038776" cy="3293759"/>
                    </a:xfrm>
                    <a:prstGeom prst="rect">
                      <a:avLst/>
                    </a:prstGeom>
                    <a:noFill/>
                    <a:ln>
                      <a:noFill/>
                    </a:ln>
                    <a:extLst>
                      <a:ext uri="{53640926-AAD7-44D8-BBD7-CCE9431645EC}">
                        <a14:shadowObscured xmlns:a14="http://schemas.microsoft.com/office/drawing/2010/main"/>
                      </a:ext>
                    </a:extLst>
                  </pic:spPr>
                </pic:pic>
              </a:graphicData>
            </a:graphic>
          </wp:inline>
        </w:drawing>
      </w:r>
    </w:p>
    <w:p w14:paraId="0A56B1F3" w14:textId="2EADA10D" w:rsidR="00DA39D8" w:rsidRPr="00EF1B6D" w:rsidRDefault="00DA39D8" w:rsidP="00EF1B6D">
      <w:pPr>
        <w:spacing w:after="200"/>
        <w:rPr>
          <w:rFonts w:ascii="Times New Roman" w:eastAsia="Calibri" w:hAnsi="Times New Roman" w:cs="Times New Roman"/>
          <w:bCs/>
        </w:rPr>
      </w:pPr>
      <w:r w:rsidRPr="00EF1B6D">
        <w:rPr>
          <w:rFonts w:ascii="Times New Roman" w:eastAsia="Calibri" w:hAnsi="Times New Roman" w:cs="Times New Roman"/>
          <w:b/>
          <w:bCs/>
        </w:rPr>
        <w:t>Figure S16</w:t>
      </w:r>
      <w:r w:rsidR="004A474A">
        <w:rPr>
          <w:rFonts w:ascii="Times New Roman" w:eastAsia="Calibri" w:hAnsi="Times New Roman" w:cs="Times New Roman"/>
          <w:b/>
          <w:bCs/>
        </w:rPr>
        <w:t xml:space="preserve">. </w:t>
      </w:r>
      <w:r w:rsidRPr="00EF1B6D">
        <w:rPr>
          <w:rFonts w:ascii="Times New Roman" w:eastAsia="Calibri" w:hAnsi="Times New Roman" w:cs="Times New Roman"/>
          <w:bCs/>
        </w:rPr>
        <w:t xml:space="preserve"> </w:t>
      </w:r>
      <w:r w:rsidRPr="00EF1B6D">
        <w:rPr>
          <w:rFonts w:ascii="Times New Roman" w:eastAsia="Calibri" w:hAnsi="Times New Roman" w:cs="Times New Roman"/>
          <w:bCs/>
          <w:vertAlign w:val="superscript"/>
        </w:rPr>
        <w:t>1</w:t>
      </w:r>
      <w:r w:rsidRPr="00EF1B6D">
        <w:rPr>
          <w:rFonts w:ascii="Times New Roman" w:eastAsia="Calibri" w:hAnsi="Times New Roman" w:cs="Times New Roman"/>
          <w:bCs/>
        </w:rPr>
        <w:t xml:space="preserve">H NMR of </w:t>
      </w:r>
      <w:r w:rsidRPr="00EF1B6D">
        <w:rPr>
          <w:rFonts w:ascii="Times New Roman" w:eastAsia="Calibri" w:hAnsi="Times New Roman" w:cs="Times New Roman"/>
          <w:b/>
          <w:bCs/>
        </w:rPr>
        <w:t>3</w:t>
      </w:r>
      <w:r w:rsidRPr="00EF1B6D">
        <w:rPr>
          <w:rFonts w:ascii="Times New Roman" w:eastAsia="Calibri" w:hAnsi="Times New Roman" w:cs="Times New Roman"/>
          <w:bCs/>
        </w:rPr>
        <w:t xml:space="preserve"> in CD</w:t>
      </w:r>
      <w:r w:rsidRPr="00EF1B6D">
        <w:rPr>
          <w:rFonts w:ascii="Times New Roman" w:eastAsia="Calibri" w:hAnsi="Times New Roman" w:cs="Times New Roman"/>
          <w:bCs/>
          <w:vertAlign w:val="subscript"/>
        </w:rPr>
        <w:t>3</w:t>
      </w:r>
      <w:r w:rsidRPr="00EF1B6D">
        <w:rPr>
          <w:rFonts w:ascii="Times New Roman" w:eastAsia="Calibri" w:hAnsi="Times New Roman" w:cs="Times New Roman"/>
          <w:bCs/>
        </w:rPr>
        <w:t>CN</w:t>
      </w:r>
    </w:p>
    <w:p w14:paraId="757D2F3A" w14:textId="77777777" w:rsidR="00DA39D8" w:rsidRDefault="00DA39D8" w:rsidP="00DA39D8">
      <w:pPr>
        <w:keepNext/>
        <w:spacing w:after="200" w:line="276" w:lineRule="auto"/>
        <w:jc w:val="center"/>
        <w:rPr>
          <w:rFonts w:ascii="Times New Roman" w:eastAsia="Calibri" w:hAnsi="Times New Roman" w:cs="Times New Roman"/>
          <w:szCs w:val="22"/>
          <w:lang w:val="fr-FR"/>
        </w:rPr>
      </w:pPr>
      <w:r w:rsidRPr="006D4F59">
        <w:rPr>
          <w:rFonts w:ascii="Times New Roman" w:eastAsia="Calibri" w:hAnsi="Times New Roman" w:cs="Times New Roman"/>
          <w:noProof/>
          <w:szCs w:val="22"/>
          <w:lang w:val="fr-FR" w:eastAsia="fr-FR"/>
        </w:rPr>
        <w:lastRenderedPageBreak/>
        <w:drawing>
          <wp:inline distT="0" distB="0" distL="0" distR="0" wp14:anchorId="4E14CBEB" wp14:editId="0EDFD263">
            <wp:extent cx="4101152" cy="3499967"/>
            <wp:effectExtent l="0" t="0" r="0" b="5715"/>
            <wp:docPr id="25" name="Image 25" descr="C:\Users\RF248273\Desktop\Rudione es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248273\Desktop\Rudione ester.tiff"/>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75" r="6337"/>
                    <a:stretch/>
                  </pic:blipFill>
                  <pic:spPr bwMode="auto">
                    <a:xfrm>
                      <a:off x="0" y="0"/>
                      <a:ext cx="4104776" cy="3503060"/>
                    </a:xfrm>
                    <a:prstGeom prst="rect">
                      <a:avLst/>
                    </a:prstGeom>
                    <a:noFill/>
                    <a:ln>
                      <a:noFill/>
                    </a:ln>
                    <a:extLst>
                      <a:ext uri="{53640926-AAD7-44D8-BBD7-CCE9431645EC}">
                        <a14:shadowObscured xmlns:a14="http://schemas.microsoft.com/office/drawing/2010/main"/>
                      </a:ext>
                    </a:extLst>
                  </pic:spPr>
                </pic:pic>
              </a:graphicData>
            </a:graphic>
          </wp:inline>
        </w:drawing>
      </w:r>
    </w:p>
    <w:p w14:paraId="497CD156" w14:textId="77777777" w:rsidR="003A674E" w:rsidRPr="006D4F59" w:rsidRDefault="003A674E" w:rsidP="00DA39D8">
      <w:pPr>
        <w:keepNext/>
        <w:spacing w:after="200" w:line="276" w:lineRule="auto"/>
        <w:jc w:val="center"/>
        <w:rPr>
          <w:rFonts w:ascii="Times New Roman" w:eastAsia="Calibri" w:hAnsi="Times New Roman" w:cs="Times New Roman"/>
          <w:szCs w:val="22"/>
          <w:lang w:val="fr-FR"/>
        </w:rPr>
      </w:pPr>
    </w:p>
    <w:p w14:paraId="5E89CD6A" w14:textId="0FF9F6C7" w:rsidR="00DA39D8" w:rsidRPr="00EF1B6D" w:rsidRDefault="00DA39D8" w:rsidP="00EF1B6D">
      <w:pPr>
        <w:spacing w:after="200"/>
        <w:rPr>
          <w:rFonts w:ascii="Times New Roman" w:eastAsia="Calibri" w:hAnsi="Times New Roman" w:cs="Times New Roman"/>
          <w:bCs/>
        </w:rPr>
      </w:pPr>
      <w:r w:rsidRPr="00EF1B6D">
        <w:rPr>
          <w:rFonts w:ascii="Times New Roman" w:eastAsia="Calibri" w:hAnsi="Times New Roman" w:cs="Times New Roman"/>
          <w:b/>
          <w:bCs/>
        </w:rPr>
        <w:t>Figure S17</w:t>
      </w:r>
      <w:r w:rsidR="004A474A">
        <w:rPr>
          <w:rFonts w:ascii="Times New Roman" w:eastAsia="Calibri" w:hAnsi="Times New Roman" w:cs="Times New Roman"/>
          <w:b/>
          <w:bCs/>
        </w:rPr>
        <w:t xml:space="preserve">. </w:t>
      </w:r>
      <w:r w:rsidRPr="00EF1B6D">
        <w:rPr>
          <w:rFonts w:ascii="Times New Roman" w:eastAsia="Calibri" w:hAnsi="Times New Roman" w:cs="Times New Roman"/>
          <w:bCs/>
          <w:vertAlign w:val="superscript"/>
        </w:rPr>
        <w:t>1</w:t>
      </w:r>
      <w:r w:rsidRPr="00EF1B6D">
        <w:rPr>
          <w:rFonts w:ascii="Times New Roman" w:eastAsia="Calibri" w:hAnsi="Times New Roman" w:cs="Times New Roman"/>
          <w:bCs/>
        </w:rPr>
        <w:t xml:space="preserve">H NMR of </w:t>
      </w:r>
      <w:r w:rsidRPr="00EF1B6D">
        <w:rPr>
          <w:rFonts w:ascii="Times New Roman" w:eastAsia="Calibri" w:hAnsi="Times New Roman" w:cs="Times New Roman"/>
          <w:b/>
          <w:bCs/>
        </w:rPr>
        <w:t>4</w:t>
      </w:r>
      <w:r w:rsidRPr="00EF1B6D">
        <w:rPr>
          <w:rFonts w:ascii="Times New Roman" w:eastAsia="Calibri" w:hAnsi="Times New Roman" w:cs="Times New Roman"/>
          <w:bCs/>
        </w:rPr>
        <w:t xml:space="preserve"> in CD</w:t>
      </w:r>
      <w:r w:rsidRPr="00EF1B6D">
        <w:rPr>
          <w:rFonts w:ascii="Times New Roman" w:eastAsia="Calibri" w:hAnsi="Times New Roman" w:cs="Times New Roman"/>
          <w:bCs/>
          <w:vertAlign w:val="subscript"/>
        </w:rPr>
        <w:t>3</w:t>
      </w:r>
      <w:r w:rsidRPr="00EF1B6D">
        <w:rPr>
          <w:rFonts w:ascii="Times New Roman" w:eastAsia="Calibri" w:hAnsi="Times New Roman" w:cs="Times New Roman"/>
          <w:bCs/>
        </w:rPr>
        <w:t>CN</w:t>
      </w:r>
    </w:p>
    <w:p w14:paraId="679A3366" w14:textId="77777777" w:rsidR="00DA39D8" w:rsidRPr="006D4F59" w:rsidRDefault="00DA39D8" w:rsidP="00DA39D8">
      <w:pPr>
        <w:spacing w:after="200" w:line="276" w:lineRule="auto"/>
        <w:rPr>
          <w:rFonts w:ascii="Times New Roman" w:eastAsia="Calibri" w:hAnsi="Times New Roman" w:cs="Times New Roman"/>
          <w:szCs w:val="22"/>
        </w:rPr>
      </w:pPr>
    </w:p>
    <w:p w14:paraId="21B2AC5E" w14:textId="77777777" w:rsidR="00DA39D8" w:rsidRPr="006D4F59" w:rsidRDefault="00DA39D8" w:rsidP="00DA39D8">
      <w:pPr>
        <w:keepNext/>
        <w:spacing w:after="200"/>
        <w:jc w:val="center"/>
        <w:rPr>
          <w:rFonts w:ascii="Times New Roman" w:eastAsia="Calibri" w:hAnsi="Times New Roman" w:cs="Times New Roman"/>
          <w:b/>
          <w:bCs/>
          <w:color w:val="4F81BD"/>
          <w:sz w:val="18"/>
          <w:szCs w:val="18"/>
          <w:lang w:val="fr-FR"/>
        </w:rPr>
      </w:pPr>
      <w:r w:rsidRPr="006D4F59">
        <w:rPr>
          <w:rFonts w:ascii="Times New Roman" w:eastAsia="Calibri" w:hAnsi="Times New Roman" w:cs="Times New Roman"/>
          <w:b/>
          <w:bCs/>
          <w:noProof/>
          <w:color w:val="4F81BD"/>
          <w:sz w:val="18"/>
          <w:szCs w:val="18"/>
          <w:lang w:val="fr-FR" w:eastAsia="fr-FR"/>
        </w:rPr>
        <w:drawing>
          <wp:inline distT="0" distB="0" distL="0" distR="0" wp14:anchorId="3B96D58A" wp14:editId="248AE41A">
            <wp:extent cx="4183039" cy="3122431"/>
            <wp:effectExtent l="0" t="0" r="8255" b="1905"/>
            <wp:docPr id="26" name="Image 26" descr="C:\Users\RF248273\Desktop\RFRuTpy N.10.f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248273\Desktop\RFRuTpy N.10.fid.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516"/>
                    <a:stretch/>
                  </pic:blipFill>
                  <pic:spPr bwMode="auto">
                    <a:xfrm>
                      <a:off x="0" y="0"/>
                      <a:ext cx="4188035" cy="3126160"/>
                    </a:xfrm>
                    <a:prstGeom prst="rect">
                      <a:avLst/>
                    </a:prstGeom>
                    <a:noFill/>
                    <a:ln>
                      <a:noFill/>
                    </a:ln>
                    <a:extLst>
                      <a:ext uri="{53640926-AAD7-44D8-BBD7-CCE9431645EC}">
                        <a14:shadowObscured xmlns:a14="http://schemas.microsoft.com/office/drawing/2010/main"/>
                      </a:ext>
                    </a:extLst>
                  </pic:spPr>
                </pic:pic>
              </a:graphicData>
            </a:graphic>
          </wp:inline>
        </w:drawing>
      </w:r>
    </w:p>
    <w:p w14:paraId="5E8B6398" w14:textId="1B510ED4" w:rsidR="00DA39D8" w:rsidRPr="00EF1B6D" w:rsidRDefault="00DA39D8" w:rsidP="00EF1B6D">
      <w:pPr>
        <w:spacing w:after="200"/>
        <w:rPr>
          <w:rFonts w:ascii="Times New Roman" w:eastAsia="Calibri" w:hAnsi="Times New Roman" w:cs="Times New Roman"/>
          <w:bCs/>
        </w:rPr>
      </w:pPr>
      <w:r w:rsidRPr="00EF1B6D">
        <w:rPr>
          <w:rFonts w:ascii="Times New Roman" w:eastAsia="Calibri" w:hAnsi="Times New Roman" w:cs="Times New Roman"/>
          <w:b/>
          <w:bCs/>
        </w:rPr>
        <w:t>Figure S</w:t>
      </w:r>
      <w:r w:rsidRPr="0093117C">
        <w:rPr>
          <w:rFonts w:ascii="Times New Roman" w:eastAsia="Calibri" w:hAnsi="Times New Roman" w:cs="Times New Roman"/>
          <w:b/>
          <w:bCs/>
        </w:rPr>
        <w:t>18</w:t>
      </w:r>
      <w:r w:rsidR="004A474A">
        <w:rPr>
          <w:rFonts w:ascii="Times New Roman" w:eastAsia="Calibri" w:hAnsi="Times New Roman" w:cs="Times New Roman"/>
          <w:b/>
          <w:bCs/>
        </w:rPr>
        <w:t>.</w:t>
      </w:r>
      <w:r w:rsidRPr="00EF1B6D">
        <w:rPr>
          <w:rFonts w:ascii="Times New Roman" w:eastAsia="Calibri" w:hAnsi="Times New Roman" w:cs="Times New Roman"/>
          <w:b/>
          <w:bCs/>
          <w:color w:val="4F81BD"/>
        </w:rPr>
        <w:t xml:space="preserve"> </w:t>
      </w:r>
      <w:r w:rsidRPr="00EF1B6D">
        <w:rPr>
          <w:rFonts w:ascii="Times New Roman" w:eastAsia="Calibri" w:hAnsi="Times New Roman" w:cs="Times New Roman"/>
          <w:bCs/>
          <w:vertAlign w:val="superscript"/>
        </w:rPr>
        <w:t>1</w:t>
      </w:r>
      <w:r w:rsidRPr="00EF1B6D">
        <w:rPr>
          <w:rFonts w:ascii="Times New Roman" w:eastAsia="Calibri" w:hAnsi="Times New Roman" w:cs="Times New Roman"/>
          <w:bCs/>
        </w:rPr>
        <w:t xml:space="preserve">H NMR of </w:t>
      </w:r>
      <w:r w:rsidRPr="00EF1B6D">
        <w:rPr>
          <w:rFonts w:ascii="Times New Roman" w:eastAsia="Calibri" w:hAnsi="Times New Roman" w:cs="Times New Roman"/>
          <w:b/>
          <w:bCs/>
        </w:rPr>
        <w:t>1a</w:t>
      </w:r>
      <w:r w:rsidRPr="00EF1B6D">
        <w:rPr>
          <w:rFonts w:ascii="Times New Roman" w:eastAsia="Calibri" w:hAnsi="Times New Roman" w:cs="Times New Roman"/>
          <w:bCs/>
        </w:rPr>
        <w:t xml:space="preserve"> in CD</w:t>
      </w:r>
      <w:r w:rsidRPr="00EF1B6D">
        <w:rPr>
          <w:rFonts w:ascii="Times New Roman" w:eastAsia="Calibri" w:hAnsi="Times New Roman" w:cs="Times New Roman"/>
          <w:bCs/>
          <w:vertAlign w:val="subscript"/>
        </w:rPr>
        <w:t>3</w:t>
      </w:r>
      <w:r w:rsidRPr="00EF1B6D">
        <w:rPr>
          <w:rFonts w:ascii="Times New Roman" w:eastAsia="Calibri" w:hAnsi="Times New Roman" w:cs="Times New Roman"/>
          <w:bCs/>
        </w:rPr>
        <w:t>CN</w:t>
      </w:r>
    </w:p>
    <w:p w14:paraId="43FACBC4" w14:textId="77777777" w:rsidR="00DA39D8" w:rsidRPr="006D4F59" w:rsidRDefault="00DA39D8" w:rsidP="00DA39D8">
      <w:pPr>
        <w:spacing w:after="200" w:line="276" w:lineRule="auto"/>
        <w:rPr>
          <w:rFonts w:ascii="Times New Roman" w:eastAsia="Calibri" w:hAnsi="Times New Roman" w:cs="Times New Roman"/>
          <w:szCs w:val="22"/>
        </w:rPr>
      </w:pPr>
    </w:p>
    <w:p w14:paraId="0767E8D6" w14:textId="77777777" w:rsidR="00DA39D8" w:rsidRPr="006D4F59" w:rsidRDefault="00DA39D8" w:rsidP="00DA39D8">
      <w:pPr>
        <w:keepNext/>
        <w:spacing w:after="200" w:line="276" w:lineRule="auto"/>
        <w:jc w:val="center"/>
        <w:rPr>
          <w:rFonts w:ascii="Times New Roman" w:eastAsia="Calibri" w:hAnsi="Times New Roman" w:cs="Times New Roman"/>
          <w:lang w:val="fr-FR"/>
        </w:rPr>
      </w:pPr>
      <w:r w:rsidRPr="006D4F59">
        <w:rPr>
          <w:rFonts w:ascii="Times New Roman" w:eastAsia="Calibri" w:hAnsi="Times New Roman" w:cs="Times New Roman"/>
          <w:noProof/>
          <w:lang w:val="fr-FR" w:eastAsia="fr-FR"/>
        </w:rPr>
        <w:drawing>
          <wp:inline distT="0" distB="0" distL="0" distR="0" wp14:anchorId="7F5D9288" wp14:editId="43CB6A7C">
            <wp:extent cx="4365537" cy="3276057"/>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7053" cy="3277195"/>
                    </a:xfrm>
                    <a:prstGeom prst="rect">
                      <a:avLst/>
                    </a:prstGeom>
                    <a:noFill/>
                  </pic:spPr>
                </pic:pic>
              </a:graphicData>
            </a:graphic>
          </wp:inline>
        </w:drawing>
      </w:r>
    </w:p>
    <w:p w14:paraId="385C09EC" w14:textId="0E6F25B3" w:rsidR="00DA39D8" w:rsidRPr="00EF1B6D" w:rsidRDefault="00DA39D8" w:rsidP="0093117C">
      <w:pPr>
        <w:spacing w:after="200"/>
        <w:rPr>
          <w:rFonts w:ascii="Times New Roman" w:eastAsia="Calibri" w:hAnsi="Times New Roman" w:cs="Times New Roman"/>
          <w:bCs/>
        </w:rPr>
      </w:pPr>
      <w:r w:rsidRPr="00DA39D8">
        <w:rPr>
          <w:rFonts w:ascii="Times New Roman" w:eastAsia="Calibri" w:hAnsi="Times New Roman" w:cs="Times New Roman"/>
          <w:b/>
          <w:bCs/>
        </w:rPr>
        <w:t xml:space="preserve">Figure </w:t>
      </w:r>
      <w:r>
        <w:rPr>
          <w:rFonts w:ascii="Times New Roman" w:eastAsia="Calibri" w:hAnsi="Times New Roman" w:cs="Times New Roman"/>
          <w:b/>
          <w:bCs/>
        </w:rPr>
        <w:t>S</w:t>
      </w:r>
      <w:r w:rsidRPr="00EF1B6D">
        <w:rPr>
          <w:rFonts w:ascii="Times New Roman" w:eastAsia="Calibri" w:hAnsi="Times New Roman" w:cs="Times New Roman"/>
          <w:b/>
          <w:bCs/>
        </w:rPr>
        <w:t>19</w:t>
      </w:r>
      <w:r w:rsidR="004A474A">
        <w:rPr>
          <w:rFonts w:ascii="Times New Roman" w:eastAsia="Calibri" w:hAnsi="Times New Roman" w:cs="Times New Roman"/>
          <w:b/>
          <w:bCs/>
        </w:rPr>
        <w:t xml:space="preserve">. </w:t>
      </w:r>
      <w:r w:rsidRPr="00EF1B6D">
        <w:rPr>
          <w:rFonts w:ascii="Times New Roman" w:eastAsia="Calibri" w:hAnsi="Times New Roman" w:cs="Times New Roman"/>
          <w:bCs/>
          <w:vertAlign w:val="superscript"/>
        </w:rPr>
        <w:t>1</w:t>
      </w:r>
      <w:r w:rsidRPr="00EF1B6D">
        <w:rPr>
          <w:rFonts w:ascii="Times New Roman" w:eastAsia="Calibri" w:hAnsi="Times New Roman" w:cs="Times New Roman"/>
          <w:bCs/>
        </w:rPr>
        <w:t xml:space="preserve">H NMR of </w:t>
      </w:r>
      <w:r w:rsidRPr="00EF1B6D">
        <w:rPr>
          <w:rFonts w:ascii="Times New Roman" w:eastAsia="Calibri" w:hAnsi="Times New Roman" w:cs="Times New Roman"/>
          <w:b/>
          <w:bCs/>
        </w:rPr>
        <w:t>2a</w:t>
      </w:r>
      <w:r w:rsidRPr="00EF1B6D">
        <w:rPr>
          <w:rFonts w:ascii="Times New Roman" w:eastAsia="Calibri" w:hAnsi="Times New Roman" w:cs="Times New Roman"/>
          <w:bCs/>
        </w:rPr>
        <w:t xml:space="preserve"> in </w:t>
      </w:r>
      <w:r w:rsidR="00EF1B6D">
        <w:rPr>
          <w:rFonts w:ascii="Times New Roman" w:eastAsia="Calibri" w:hAnsi="Times New Roman" w:cs="Times New Roman"/>
          <w:bCs/>
        </w:rPr>
        <w:t>DMSO</w:t>
      </w:r>
    </w:p>
    <w:p w14:paraId="077EF327" w14:textId="77777777" w:rsidR="003648C1" w:rsidRDefault="003648C1" w:rsidP="0093117C">
      <w:pPr>
        <w:rPr>
          <w:rFonts w:ascii="Times New Roman" w:eastAsia="Times" w:hAnsi="Times New Roman" w:cs="Times New Roman"/>
          <w:sz w:val="28"/>
          <w:szCs w:val="20"/>
          <w:lang w:val="en-GB" w:eastAsia="fr-FR"/>
        </w:rPr>
      </w:pPr>
    </w:p>
    <w:p w14:paraId="1D88F3BB" w14:textId="77777777" w:rsidR="003648C1" w:rsidRDefault="003648C1" w:rsidP="0093117C">
      <w:pPr>
        <w:rPr>
          <w:rFonts w:ascii="Times New Roman" w:eastAsia="Times" w:hAnsi="Times New Roman" w:cs="Times New Roman"/>
          <w:sz w:val="28"/>
          <w:szCs w:val="20"/>
          <w:lang w:val="en-GB" w:eastAsia="fr-FR"/>
        </w:rPr>
      </w:pPr>
    </w:p>
    <w:p w14:paraId="1E742544" w14:textId="77777777" w:rsidR="004F6BD3" w:rsidRPr="004F6BD3" w:rsidRDefault="003648C1" w:rsidP="0097395E">
      <w:pPr>
        <w:pStyle w:val="EndNoteBibliography"/>
        <w:spacing w:after="120"/>
      </w:pPr>
      <w:r w:rsidRPr="0005636E">
        <w:rPr>
          <w:rFonts w:ascii="Times New Roman" w:eastAsia="Times" w:hAnsi="Times New Roman" w:cs="Times New Roman"/>
          <w:sz w:val="28"/>
          <w:szCs w:val="20"/>
          <w:lang w:val="en-GB" w:eastAsia="fr-FR"/>
        </w:rPr>
        <w:fldChar w:fldCharType="begin"/>
      </w:r>
      <w:r w:rsidRPr="0005636E">
        <w:rPr>
          <w:rFonts w:ascii="Times New Roman" w:eastAsia="Times" w:hAnsi="Times New Roman" w:cs="Times New Roman"/>
          <w:sz w:val="28"/>
          <w:szCs w:val="20"/>
          <w:lang w:val="en-GB" w:eastAsia="fr-FR"/>
        </w:rPr>
        <w:instrText xml:space="preserve"> ADDIN EN.REFLIST </w:instrText>
      </w:r>
      <w:r w:rsidRPr="0005636E">
        <w:rPr>
          <w:rFonts w:ascii="Times New Roman" w:eastAsia="Times" w:hAnsi="Times New Roman" w:cs="Times New Roman"/>
          <w:sz w:val="28"/>
          <w:szCs w:val="20"/>
          <w:lang w:val="en-GB" w:eastAsia="fr-FR"/>
        </w:rPr>
        <w:fldChar w:fldCharType="separate"/>
      </w:r>
      <w:r w:rsidR="004F6BD3" w:rsidRPr="004F6BD3">
        <w:t>[1] M. Sjödin, S. Styring, B. Åkermark, L.C. Sun, L. Hammarström, Journal of the American Chemical Society, 122 (2000) 3932-3936.</w:t>
      </w:r>
    </w:p>
    <w:p w14:paraId="1E8A572F" w14:textId="77777777" w:rsidR="004F6BD3" w:rsidRPr="004F6BD3" w:rsidRDefault="004F6BD3" w:rsidP="0097395E">
      <w:pPr>
        <w:pStyle w:val="EndNoteBibliography"/>
        <w:spacing w:after="120"/>
      </w:pPr>
      <w:r w:rsidRPr="004F6BD3">
        <w:t>[2] M.-F. Charlot, Y. Pellegrin, A. Quaranta, W. Leibl, A. Aukauloo, Chemistry, a European Journal, 12 (2006) 796-812.</w:t>
      </w:r>
    </w:p>
    <w:p w14:paraId="75B6D621" w14:textId="77777777" w:rsidR="004F6BD3" w:rsidRPr="004F6BD3" w:rsidRDefault="004F6BD3" w:rsidP="0097395E">
      <w:pPr>
        <w:pStyle w:val="EndNoteBibliography"/>
        <w:spacing w:after="120"/>
      </w:pPr>
      <w:r w:rsidRPr="004F6BD3">
        <w:t>[3] M.-F. Charlot, A. Aukauloo, Journal of Physical Chemistry A, 111 (2007) 11661-11672.</w:t>
      </w:r>
    </w:p>
    <w:p w14:paraId="5FA3247C" w14:textId="19D44D83" w:rsidR="00D0398F" w:rsidRPr="0093117C" w:rsidRDefault="003648C1" w:rsidP="0093117C">
      <w:pPr>
        <w:rPr>
          <w:rFonts w:ascii="Times New Roman" w:eastAsia="Times" w:hAnsi="Times New Roman" w:cs="Times New Roman"/>
          <w:sz w:val="28"/>
          <w:szCs w:val="20"/>
          <w:lang w:val="en-GB" w:eastAsia="fr-FR"/>
        </w:rPr>
      </w:pPr>
      <w:r w:rsidRPr="0005636E">
        <w:rPr>
          <w:rFonts w:ascii="Times New Roman" w:eastAsia="Times" w:hAnsi="Times New Roman" w:cs="Times New Roman"/>
          <w:sz w:val="28"/>
          <w:szCs w:val="20"/>
          <w:lang w:val="en-GB" w:eastAsia="fr-FR"/>
        </w:rPr>
        <w:fldChar w:fldCharType="end"/>
      </w:r>
    </w:p>
    <w:sectPr w:rsidR="00D0398F" w:rsidRPr="0093117C" w:rsidSect="00127702">
      <w:foot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A9CFD" w14:textId="77777777" w:rsidR="00357936" w:rsidRDefault="00357936">
      <w:r>
        <w:separator/>
      </w:r>
    </w:p>
  </w:endnote>
  <w:endnote w:type="continuationSeparator" w:id="0">
    <w:p w14:paraId="7496362C" w14:textId="77777777" w:rsidR="00357936" w:rsidRDefault="0035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1"/>
    <w:family w:val="roman"/>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774496"/>
      <w:docPartObj>
        <w:docPartGallery w:val="Page Numbers (Bottom of Page)"/>
        <w:docPartUnique/>
      </w:docPartObj>
    </w:sdtPr>
    <w:sdtEndPr/>
    <w:sdtContent>
      <w:p w14:paraId="02490DD6" w14:textId="77777777" w:rsidR="00714340" w:rsidRDefault="00714340">
        <w:pPr>
          <w:pStyle w:val="Pieddepage"/>
          <w:jc w:val="right"/>
        </w:pPr>
        <w:r>
          <w:fldChar w:fldCharType="begin"/>
        </w:r>
        <w:r>
          <w:instrText>PAGE   \* MERGEFORMAT</w:instrText>
        </w:r>
        <w:r>
          <w:fldChar w:fldCharType="separate"/>
        </w:r>
        <w:r w:rsidR="00DE29E3" w:rsidRPr="00DE29E3">
          <w:rPr>
            <w:noProof/>
            <w:lang w:val="fr-FR"/>
          </w:rPr>
          <w:t>17</w:t>
        </w:r>
        <w:r>
          <w:rPr>
            <w:noProof/>
            <w:lang w:val="fr-FR"/>
          </w:rPr>
          <w:fldChar w:fldCharType="end"/>
        </w:r>
      </w:p>
    </w:sdtContent>
  </w:sdt>
  <w:p w14:paraId="47A479CC" w14:textId="77777777" w:rsidR="00714340" w:rsidRDefault="007143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2B710" w14:textId="77777777" w:rsidR="00357936" w:rsidRDefault="00357936">
      <w:r>
        <w:separator/>
      </w:r>
    </w:p>
  </w:footnote>
  <w:footnote w:type="continuationSeparator" w:id="0">
    <w:p w14:paraId="12BC3EE4" w14:textId="77777777" w:rsidR="00357936" w:rsidRDefault="00357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E64F2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E19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774FD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8E107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DCCF6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F1619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0D414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18E95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0C9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C2C1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1686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A5337D8"/>
    <w:multiLevelType w:val="hybridMultilevel"/>
    <w:tmpl w:val="F73414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tes Rendus Chimi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27702"/>
    <w:rsid w:val="00001950"/>
    <w:rsid w:val="00006ACD"/>
    <w:rsid w:val="000208B3"/>
    <w:rsid w:val="000251FC"/>
    <w:rsid w:val="00032A56"/>
    <w:rsid w:val="00034D07"/>
    <w:rsid w:val="00043622"/>
    <w:rsid w:val="00045BF4"/>
    <w:rsid w:val="00053513"/>
    <w:rsid w:val="00054417"/>
    <w:rsid w:val="00055F9B"/>
    <w:rsid w:val="0005636E"/>
    <w:rsid w:val="000571EB"/>
    <w:rsid w:val="0008106B"/>
    <w:rsid w:val="000B1979"/>
    <w:rsid w:val="000D471B"/>
    <w:rsid w:val="00100F88"/>
    <w:rsid w:val="00105298"/>
    <w:rsid w:val="001236EC"/>
    <w:rsid w:val="00127702"/>
    <w:rsid w:val="001339A3"/>
    <w:rsid w:val="0014185A"/>
    <w:rsid w:val="001527C9"/>
    <w:rsid w:val="00152C73"/>
    <w:rsid w:val="00162884"/>
    <w:rsid w:val="00192D2A"/>
    <w:rsid w:val="00197E61"/>
    <w:rsid w:val="001A57F3"/>
    <w:rsid w:val="001B6CD2"/>
    <w:rsid w:val="001C627D"/>
    <w:rsid w:val="001C7253"/>
    <w:rsid w:val="00202666"/>
    <w:rsid w:val="00204383"/>
    <w:rsid w:val="002164FF"/>
    <w:rsid w:val="0022488F"/>
    <w:rsid w:val="002312EE"/>
    <w:rsid w:val="00232457"/>
    <w:rsid w:val="00236256"/>
    <w:rsid w:val="00236E2E"/>
    <w:rsid w:val="0024722B"/>
    <w:rsid w:val="00256BEE"/>
    <w:rsid w:val="00290E0F"/>
    <w:rsid w:val="002A598A"/>
    <w:rsid w:val="002B2265"/>
    <w:rsid w:val="002C4122"/>
    <w:rsid w:val="002E12CC"/>
    <w:rsid w:val="002E1D40"/>
    <w:rsid w:val="003059AC"/>
    <w:rsid w:val="003169FD"/>
    <w:rsid w:val="0033737D"/>
    <w:rsid w:val="00341695"/>
    <w:rsid w:val="00357936"/>
    <w:rsid w:val="00357F13"/>
    <w:rsid w:val="003648C1"/>
    <w:rsid w:val="00382359"/>
    <w:rsid w:val="003847E2"/>
    <w:rsid w:val="00391E5F"/>
    <w:rsid w:val="0039238D"/>
    <w:rsid w:val="003954E7"/>
    <w:rsid w:val="003970E4"/>
    <w:rsid w:val="003A18C4"/>
    <w:rsid w:val="003A3C59"/>
    <w:rsid w:val="003A674E"/>
    <w:rsid w:val="003E4912"/>
    <w:rsid w:val="00403993"/>
    <w:rsid w:val="004221ED"/>
    <w:rsid w:val="00443FF4"/>
    <w:rsid w:val="00450F26"/>
    <w:rsid w:val="004546B7"/>
    <w:rsid w:val="00471094"/>
    <w:rsid w:val="0047642F"/>
    <w:rsid w:val="00480E59"/>
    <w:rsid w:val="00481E79"/>
    <w:rsid w:val="0048228E"/>
    <w:rsid w:val="0048345F"/>
    <w:rsid w:val="00484155"/>
    <w:rsid w:val="00493488"/>
    <w:rsid w:val="0049482C"/>
    <w:rsid w:val="004A474A"/>
    <w:rsid w:val="004B3240"/>
    <w:rsid w:val="004B3BF1"/>
    <w:rsid w:val="004B5D5E"/>
    <w:rsid w:val="004B70FE"/>
    <w:rsid w:val="004D2D1C"/>
    <w:rsid w:val="004E71D7"/>
    <w:rsid w:val="004F6BD3"/>
    <w:rsid w:val="005036C1"/>
    <w:rsid w:val="005071E0"/>
    <w:rsid w:val="005114A1"/>
    <w:rsid w:val="00527BF0"/>
    <w:rsid w:val="005447C8"/>
    <w:rsid w:val="005466AD"/>
    <w:rsid w:val="005476F6"/>
    <w:rsid w:val="00552E0B"/>
    <w:rsid w:val="0055561C"/>
    <w:rsid w:val="005565E4"/>
    <w:rsid w:val="005759DA"/>
    <w:rsid w:val="00577CE1"/>
    <w:rsid w:val="005A477F"/>
    <w:rsid w:val="005A5C30"/>
    <w:rsid w:val="005B1D4C"/>
    <w:rsid w:val="005B5940"/>
    <w:rsid w:val="005C0BEE"/>
    <w:rsid w:val="005D75B2"/>
    <w:rsid w:val="005E391C"/>
    <w:rsid w:val="005E6B67"/>
    <w:rsid w:val="006318F2"/>
    <w:rsid w:val="00640FF6"/>
    <w:rsid w:val="00651D8C"/>
    <w:rsid w:val="006656DA"/>
    <w:rsid w:val="006674B5"/>
    <w:rsid w:val="006767CE"/>
    <w:rsid w:val="0069353D"/>
    <w:rsid w:val="006964CE"/>
    <w:rsid w:val="006971DB"/>
    <w:rsid w:val="006B060A"/>
    <w:rsid w:val="006B2E11"/>
    <w:rsid w:val="006B7A44"/>
    <w:rsid w:val="006D4F59"/>
    <w:rsid w:val="006D6424"/>
    <w:rsid w:val="006E4210"/>
    <w:rsid w:val="006F42CB"/>
    <w:rsid w:val="006F595F"/>
    <w:rsid w:val="006F5E8D"/>
    <w:rsid w:val="006F6176"/>
    <w:rsid w:val="00714340"/>
    <w:rsid w:val="00725713"/>
    <w:rsid w:val="0074309B"/>
    <w:rsid w:val="00764FC7"/>
    <w:rsid w:val="00770BAF"/>
    <w:rsid w:val="007843A0"/>
    <w:rsid w:val="007967F2"/>
    <w:rsid w:val="007A5721"/>
    <w:rsid w:val="007E2CEB"/>
    <w:rsid w:val="007F173E"/>
    <w:rsid w:val="007F393E"/>
    <w:rsid w:val="00826DDE"/>
    <w:rsid w:val="00836344"/>
    <w:rsid w:val="0084467F"/>
    <w:rsid w:val="008656BD"/>
    <w:rsid w:val="008801E1"/>
    <w:rsid w:val="00894F17"/>
    <w:rsid w:val="00897C6A"/>
    <w:rsid w:val="008C24B4"/>
    <w:rsid w:val="008C2A55"/>
    <w:rsid w:val="008C75F5"/>
    <w:rsid w:val="008D52A0"/>
    <w:rsid w:val="008E1CBD"/>
    <w:rsid w:val="008E26DA"/>
    <w:rsid w:val="00902EA0"/>
    <w:rsid w:val="0090448F"/>
    <w:rsid w:val="0091794A"/>
    <w:rsid w:val="00921F42"/>
    <w:rsid w:val="009227BF"/>
    <w:rsid w:val="0093117C"/>
    <w:rsid w:val="0094038A"/>
    <w:rsid w:val="00947229"/>
    <w:rsid w:val="00955476"/>
    <w:rsid w:val="0097395E"/>
    <w:rsid w:val="00975455"/>
    <w:rsid w:val="009934BB"/>
    <w:rsid w:val="00997A4E"/>
    <w:rsid w:val="009A16BE"/>
    <w:rsid w:val="009A704D"/>
    <w:rsid w:val="009B4F97"/>
    <w:rsid w:val="009C7FBE"/>
    <w:rsid w:val="009D4162"/>
    <w:rsid w:val="009F5213"/>
    <w:rsid w:val="00A01BDF"/>
    <w:rsid w:val="00A20F0E"/>
    <w:rsid w:val="00A308F7"/>
    <w:rsid w:val="00A319D1"/>
    <w:rsid w:val="00A43B8B"/>
    <w:rsid w:val="00A50602"/>
    <w:rsid w:val="00A52271"/>
    <w:rsid w:val="00A66918"/>
    <w:rsid w:val="00A84E4B"/>
    <w:rsid w:val="00A9571B"/>
    <w:rsid w:val="00AA2E26"/>
    <w:rsid w:val="00AA3960"/>
    <w:rsid w:val="00AC0CFA"/>
    <w:rsid w:val="00AC47CC"/>
    <w:rsid w:val="00AD5B45"/>
    <w:rsid w:val="00AE681D"/>
    <w:rsid w:val="00AF2010"/>
    <w:rsid w:val="00AF51A3"/>
    <w:rsid w:val="00B10184"/>
    <w:rsid w:val="00B30F36"/>
    <w:rsid w:val="00B42BFC"/>
    <w:rsid w:val="00B45101"/>
    <w:rsid w:val="00B520C0"/>
    <w:rsid w:val="00B73716"/>
    <w:rsid w:val="00B765E7"/>
    <w:rsid w:val="00BA0E85"/>
    <w:rsid w:val="00BB09BB"/>
    <w:rsid w:val="00BB58E7"/>
    <w:rsid w:val="00BE2732"/>
    <w:rsid w:val="00C042C4"/>
    <w:rsid w:val="00C06DDB"/>
    <w:rsid w:val="00C121B5"/>
    <w:rsid w:val="00C31C02"/>
    <w:rsid w:val="00C35ACC"/>
    <w:rsid w:val="00C63D67"/>
    <w:rsid w:val="00C74789"/>
    <w:rsid w:val="00C74CA6"/>
    <w:rsid w:val="00C803DB"/>
    <w:rsid w:val="00C83C8B"/>
    <w:rsid w:val="00C861D7"/>
    <w:rsid w:val="00CA4ECB"/>
    <w:rsid w:val="00CB4141"/>
    <w:rsid w:val="00CB66F6"/>
    <w:rsid w:val="00CC0A35"/>
    <w:rsid w:val="00CC2825"/>
    <w:rsid w:val="00D0398F"/>
    <w:rsid w:val="00D12A12"/>
    <w:rsid w:val="00D2321D"/>
    <w:rsid w:val="00D25EC4"/>
    <w:rsid w:val="00D306BA"/>
    <w:rsid w:val="00D45F00"/>
    <w:rsid w:val="00D62EEE"/>
    <w:rsid w:val="00D67FF3"/>
    <w:rsid w:val="00D76BF3"/>
    <w:rsid w:val="00D77A06"/>
    <w:rsid w:val="00D80871"/>
    <w:rsid w:val="00D91CED"/>
    <w:rsid w:val="00D92BC4"/>
    <w:rsid w:val="00DA39D8"/>
    <w:rsid w:val="00DB079A"/>
    <w:rsid w:val="00DB5D12"/>
    <w:rsid w:val="00DB7AF6"/>
    <w:rsid w:val="00DC2CB6"/>
    <w:rsid w:val="00DD4E1A"/>
    <w:rsid w:val="00DE0436"/>
    <w:rsid w:val="00DE29E3"/>
    <w:rsid w:val="00DF0553"/>
    <w:rsid w:val="00DF2132"/>
    <w:rsid w:val="00DF4AE8"/>
    <w:rsid w:val="00DF4AF6"/>
    <w:rsid w:val="00DF6BE4"/>
    <w:rsid w:val="00DF6D3E"/>
    <w:rsid w:val="00DF768E"/>
    <w:rsid w:val="00DF7BAA"/>
    <w:rsid w:val="00E01AEF"/>
    <w:rsid w:val="00E14476"/>
    <w:rsid w:val="00E204E5"/>
    <w:rsid w:val="00E21CD3"/>
    <w:rsid w:val="00E25C1D"/>
    <w:rsid w:val="00E373F7"/>
    <w:rsid w:val="00E41544"/>
    <w:rsid w:val="00E47B7A"/>
    <w:rsid w:val="00E63E25"/>
    <w:rsid w:val="00E768D6"/>
    <w:rsid w:val="00E816EB"/>
    <w:rsid w:val="00E82BA0"/>
    <w:rsid w:val="00E82C3E"/>
    <w:rsid w:val="00E87ABB"/>
    <w:rsid w:val="00E93F1D"/>
    <w:rsid w:val="00E97ED2"/>
    <w:rsid w:val="00EB522F"/>
    <w:rsid w:val="00EB571C"/>
    <w:rsid w:val="00EB6DF5"/>
    <w:rsid w:val="00ED446E"/>
    <w:rsid w:val="00ED4507"/>
    <w:rsid w:val="00EE4367"/>
    <w:rsid w:val="00EF1B6D"/>
    <w:rsid w:val="00F06E05"/>
    <w:rsid w:val="00F105D8"/>
    <w:rsid w:val="00F64166"/>
    <w:rsid w:val="00F72167"/>
    <w:rsid w:val="00F77747"/>
    <w:rsid w:val="00F83A6E"/>
    <w:rsid w:val="00FA4C3F"/>
    <w:rsid w:val="00FB5AB2"/>
    <w:rsid w:val="00FC7769"/>
    <w:rsid w:val="00FD1DD7"/>
    <w:rsid w:val="00FE3A9F"/>
    <w:rsid w:val="00FF714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9A2D8E3"/>
  <w15:docId w15:val="{19A3C485-8BEB-4E71-B6AD-93C6426E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8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127702"/>
    <w:pPr>
      <w:spacing w:before="120" w:line="480" w:lineRule="exact"/>
    </w:pPr>
    <w:rPr>
      <w:rFonts w:ascii="Arial" w:eastAsia="MS Mincho" w:hAnsi="Arial" w:cs="Times New Roman"/>
      <w:b/>
      <w:sz w:val="32"/>
      <w:szCs w:val="28"/>
      <w:lang w:val="de-DE" w:eastAsia="ja-JP"/>
    </w:rPr>
  </w:style>
  <w:style w:type="character" w:customStyle="1" w:styleId="TitreCar">
    <w:name w:val="Titre Car"/>
    <w:basedOn w:val="Policepardfaut"/>
    <w:link w:val="Titre"/>
    <w:rsid w:val="00127702"/>
    <w:rPr>
      <w:rFonts w:ascii="Arial" w:eastAsia="MS Mincho" w:hAnsi="Arial" w:cs="Times New Roman"/>
      <w:b/>
      <w:sz w:val="32"/>
      <w:szCs w:val="28"/>
      <w:lang w:val="de-DE" w:eastAsia="ja-JP"/>
    </w:rPr>
  </w:style>
  <w:style w:type="paragraph" w:customStyle="1" w:styleId="Authors">
    <w:name w:val="Authors"/>
    <w:basedOn w:val="Normal"/>
    <w:qFormat/>
    <w:rsid w:val="00127702"/>
    <w:pPr>
      <w:spacing w:before="120" w:after="120" w:line="320" w:lineRule="exact"/>
    </w:pPr>
    <w:rPr>
      <w:rFonts w:ascii="Arial" w:eastAsia="MS Mincho" w:hAnsi="Arial" w:cs="Times New Roman"/>
      <w:sz w:val="22"/>
      <w:lang w:val="en-GB" w:eastAsia="ja-JP"/>
    </w:rPr>
  </w:style>
  <w:style w:type="paragraph" w:customStyle="1" w:styleId="Adress">
    <w:name w:val="Adress"/>
    <w:basedOn w:val="Normal"/>
    <w:qFormat/>
    <w:rsid w:val="00127702"/>
    <w:pPr>
      <w:spacing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127702"/>
    <w:pPr>
      <w:spacing w:before="120"/>
    </w:pPr>
    <w:rPr>
      <w:szCs w:val="14"/>
      <w:lang w:val="en-GB"/>
    </w:rPr>
  </w:style>
  <w:style w:type="paragraph" w:customStyle="1" w:styleId="Abstract">
    <w:name w:val="Abstract"/>
    <w:basedOn w:val="Normal"/>
    <w:qFormat/>
    <w:rsid w:val="00127702"/>
    <w:pPr>
      <w:spacing w:after="600" w:line="225" w:lineRule="exact"/>
      <w:jc w:val="both"/>
    </w:pPr>
    <w:rPr>
      <w:rFonts w:ascii="Arial" w:eastAsia="MS Mincho" w:hAnsi="Arial" w:cs="Times New Roman"/>
      <w:sz w:val="16"/>
      <w:szCs w:val="20"/>
      <w:lang w:val="en-GB" w:eastAsia="ja-JP"/>
    </w:rPr>
  </w:style>
  <w:style w:type="paragraph" w:customStyle="1" w:styleId="H1">
    <w:name w:val="H1"/>
    <w:basedOn w:val="Normal"/>
    <w:qFormat/>
    <w:rsid w:val="00127702"/>
    <w:pPr>
      <w:spacing w:before="480" w:after="230" w:line="225" w:lineRule="exact"/>
    </w:pPr>
    <w:rPr>
      <w:rFonts w:ascii="Arial" w:eastAsia="MS Mincho" w:hAnsi="Arial" w:cs="Times New Roman"/>
      <w:b/>
      <w:sz w:val="22"/>
      <w:lang w:val="en-GB" w:eastAsia="ja-JP"/>
    </w:rPr>
  </w:style>
  <w:style w:type="paragraph" w:customStyle="1" w:styleId="P1">
    <w:name w:val="P1"/>
    <w:basedOn w:val="Normal"/>
    <w:qFormat/>
    <w:rsid w:val="00127702"/>
    <w:pPr>
      <w:spacing w:line="225" w:lineRule="exact"/>
      <w:jc w:val="both"/>
    </w:pPr>
    <w:rPr>
      <w:rFonts w:ascii="Arial" w:eastAsia="MS Mincho" w:hAnsi="Arial" w:cs="Times New Roman"/>
      <w:sz w:val="17"/>
      <w:lang w:eastAsia="ja-JP"/>
    </w:rPr>
  </w:style>
  <w:style w:type="paragraph" w:customStyle="1" w:styleId="FigureCaption">
    <w:name w:val="FigureCaption"/>
    <w:basedOn w:val="Normal"/>
    <w:rsid w:val="00127702"/>
    <w:pPr>
      <w:spacing w:before="230" w:after="460" w:line="180" w:lineRule="exact"/>
      <w:jc w:val="both"/>
    </w:pPr>
    <w:rPr>
      <w:rFonts w:ascii="Arial" w:eastAsia="MS Mincho" w:hAnsi="Arial" w:cs="Times New Roman"/>
      <w:sz w:val="14"/>
      <w:szCs w:val="14"/>
      <w:lang w:val="en-GB" w:eastAsia="ja-JP"/>
    </w:rPr>
  </w:style>
  <w:style w:type="paragraph" w:customStyle="1" w:styleId="Dedication">
    <w:name w:val="Dedication"/>
    <w:basedOn w:val="Normal"/>
    <w:qFormat/>
    <w:rsid w:val="00127702"/>
    <w:pPr>
      <w:spacing w:before="230" w:after="360" w:line="230" w:lineRule="exact"/>
    </w:pPr>
    <w:rPr>
      <w:rFonts w:ascii="Arial" w:eastAsia="MS Mincho" w:hAnsi="Arial" w:cs="Times New Roman"/>
      <w:sz w:val="17"/>
      <w:lang w:val="de-DE" w:eastAsia="ja-JP"/>
    </w:rPr>
  </w:style>
  <w:style w:type="paragraph" w:customStyle="1" w:styleId="P1withoutIndendation">
    <w:name w:val="P1_without_Indendation"/>
    <w:basedOn w:val="Normal"/>
    <w:qFormat/>
    <w:rsid w:val="00127702"/>
    <w:pPr>
      <w:spacing w:line="225" w:lineRule="exact"/>
      <w:jc w:val="both"/>
    </w:pPr>
    <w:rPr>
      <w:rFonts w:ascii="Arial" w:eastAsia="MS Mincho" w:hAnsi="Arial" w:cs="Times New Roman"/>
      <w:sz w:val="17"/>
      <w:lang w:val="de-DE" w:eastAsia="ja-JP"/>
    </w:rPr>
  </w:style>
  <w:style w:type="paragraph" w:customStyle="1" w:styleId="History">
    <w:name w:val="History"/>
    <w:basedOn w:val="Normal"/>
    <w:rsid w:val="00127702"/>
    <w:pPr>
      <w:spacing w:before="230" w:after="460" w:line="180" w:lineRule="exact"/>
    </w:pPr>
    <w:rPr>
      <w:rFonts w:ascii="Arial" w:eastAsia="MS Mincho" w:hAnsi="Arial" w:cs="Times New Roman"/>
      <w:sz w:val="14"/>
      <w:szCs w:val="16"/>
      <w:lang w:val="de-DE" w:eastAsia="ja-JP"/>
    </w:rPr>
  </w:style>
  <w:style w:type="paragraph" w:customStyle="1" w:styleId="References">
    <w:name w:val="References"/>
    <w:basedOn w:val="Normal"/>
    <w:qFormat/>
    <w:rsid w:val="00127702"/>
    <w:pPr>
      <w:spacing w:line="200" w:lineRule="exact"/>
      <w:ind w:left="425" w:hanging="425"/>
      <w:jc w:val="both"/>
    </w:pPr>
    <w:rPr>
      <w:rFonts w:ascii="Arial" w:eastAsia="MS Mincho" w:hAnsi="Arial" w:cs="Times New Roman"/>
      <w:sz w:val="14"/>
      <w:szCs w:val="14"/>
      <w:lang w:val="en-GB" w:eastAsia="ja-JP"/>
    </w:rPr>
  </w:style>
  <w:style w:type="paragraph" w:customStyle="1" w:styleId="ColumnTitle">
    <w:name w:val="ColumnTitle"/>
    <w:basedOn w:val="Normal"/>
    <w:rsid w:val="00127702"/>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127702"/>
    <w:pPr>
      <w:spacing w:after="240" w:line="200" w:lineRule="exact"/>
      <w:jc w:val="both"/>
    </w:pPr>
    <w:rPr>
      <w:rFonts w:ascii="Arial" w:eastAsia="MS Mincho" w:hAnsi="Arial" w:cs="Times New Roman"/>
      <w:sz w:val="15"/>
      <w:szCs w:val="14"/>
      <w:lang w:val="en-GB" w:eastAsia="ja-JP"/>
    </w:rPr>
  </w:style>
  <w:style w:type="paragraph" w:customStyle="1" w:styleId="HExperimentalSection">
    <w:name w:val="HExperimental_Section"/>
    <w:basedOn w:val="Normal"/>
    <w:autoRedefine/>
    <w:qFormat/>
    <w:rsid w:val="00127702"/>
    <w:pPr>
      <w:spacing w:before="460" w:after="230" w:line="230" w:lineRule="atLeast"/>
    </w:pPr>
    <w:rPr>
      <w:rFonts w:ascii="Arial" w:eastAsia="MS Mincho" w:hAnsi="Arial" w:cs="Times New Roman"/>
      <w:b/>
      <w:sz w:val="22"/>
      <w:szCs w:val="20"/>
      <w:lang w:val="de-DE" w:eastAsia="ja-JP"/>
    </w:rPr>
  </w:style>
  <w:style w:type="paragraph" w:customStyle="1" w:styleId="SchemeCaption">
    <w:name w:val="SchemeCaption"/>
    <w:basedOn w:val="Normal"/>
    <w:rsid w:val="00127702"/>
    <w:pPr>
      <w:spacing w:before="230" w:after="460" w:line="180" w:lineRule="exact"/>
      <w:jc w:val="both"/>
    </w:pPr>
    <w:rPr>
      <w:rFonts w:ascii="Arial" w:eastAsia="MS Mincho" w:hAnsi="Arial" w:cs="Times New Roman"/>
      <w:sz w:val="14"/>
      <w:szCs w:val="14"/>
      <w:lang w:val="en-GB" w:eastAsia="ja-JP"/>
    </w:rPr>
  </w:style>
  <w:style w:type="paragraph" w:customStyle="1" w:styleId="TableCaption">
    <w:name w:val="TableCaption"/>
    <w:basedOn w:val="Normal"/>
    <w:qFormat/>
    <w:rsid w:val="00127702"/>
    <w:pPr>
      <w:pBdr>
        <w:top w:val="single" w:sz="4" w:space="4" w:color="DDDDDD"/>
        <w:left w:val="single" w:sz="4" w:space="4" w:color="DDDDDD"/>
        <w:bottom w:val="single" w:sz="4" w:space="4" w:color="DDDDDD"/>
        <w:right w:val="single" w:sz="4" w:space="4" w:color="DDDDDD"/>
      </w:pBdr>
      <w:spacing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rsid w:val="00127702"/>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127702"/>
  </w:style>
  <w:style w:type="paragraph" w:customStyle="1" w:styleId="TableFoot">
    <w:name w:val="TableFoot"/>
    <w:basedOn w:val="TableBody"/>
    <w:rsid w:val="00127702"/>
    <w:pPr>
      <w:spacing w:before="60" w:after="60"/>
    </w:pPr>
  </w:style>
  <w:style w:type="paragraph" w:customStyle="1" w:styleId="Keywords">
    <w:name w:val="Keywords"/>
    <w:basedOn w:val="Normal"/>
    <w:qFormat/>
    <w:rsid w:val="00127702"/>
    <w:pPr>
      <w:spacing w:before="240" w:after="240" w:line="250" w:lineRule="exact"/>
    </w:pPr>
    <w:rPr>
      <w:rFonts w:ascii="Arial" w:eastAsia="MS Mincho" w:hAnsi="Arial" w:cs="Times New Roman"/>
      <w:sz w:val="17"/>
      <w:szCs w:val="20"/>
      <w:lang w:val="en-GB" w:eastAsia="ja-JP"/>
    </w:rPr>
  </w:style>
  <w:style w:type="paragraph" w:customStyle="1" w:styleId="ManuscriptID">
    <w:name w:val="ManuscriptID"/>
    <w:basedOn w:val="Normal"/>
    <w:qFormat/>
    <w:rsid w:val="00127702"/>
    <w:pPr>
      <w:spacing w:before="220" w:line="230" w:lineRule="exact"/>
    </w:pPr>
    <w:rPr>
      <w:rFonts w:ascii="Arial" w:eastAsia="MS Mincho" w:hAnsi="Arial" w:cs="Times New Roman"/>
      <w:b/>
      <w:sz w:val="17"/>
      <w:szCs w:val="15"/>
      <w:lang w:val="en-GB" w:eastAsia="ja-JP"/>
    </w:rPr>
  </w:style>
  <w:style w:type="paragraph" w:customStyle="1" w:styleId="AuthorsTOC">
    <w:name w:val="Authors_TOC"/>
    <w:basedOn w:val="Authors"/>
    <w:rsid w:val="00127702"/>
    <w:pPr>
      <w:spacing w:after="0" w:line="225" w:lineRule="atLeast"/>
    </w:pPr>
    <w:rPr>
      <w:i/>
      <w:sz w:val="17"/>
      <w:szCs w:val="20"/>
    </w:rPr>
  </w:style>
  <w:style w:type="paragraph" w:customStyle="1" w:styleId="TitleTOC">
    <w:name w:val="Title_TOC"/>
    <w:basedOn w:val="AuthorsTOC"/>
    <w:rsid w:val="00127702"/>
    <w:rPr>
      <w:b/>
      <w:i w:val="0"/>
    </w:rPr>
  </w:style>
  <w:style w:type="paragraph" w:customStyle="1" w:styleId="TableOfContentText">
    <w:name w:val="TableOfContentText"/>
    <w:basedOn w:val="AuthorsTOC"/>
    <w:rsid w:val="00127702"/>
    <w:rPr>
      <w:i w:val="0"/>
      <w:color w:val="000000"/>
    </w:rPr>
  </w:style>
  <w:style w:type="paragraph" w:customStyle="1" w:styleId="P1withIndendation">
    <w:name w:val="P1_with_Indendation"/>
    <w:basedOn w:val="TableCaption"/>
    <w:qFormat/>
    <w:rsid w:val="00127702"/>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127702"/>
    <w:pPr>
      <w:spacing w:before="480" w:after="230" w:line="230" w:lineRule="atLeast"/>
    </w:pPr>
    <w:rPr>
      <w:rFonts w:ascii="Arial" w:eastAsia="MS Mincho" w:hAnsi="Arial" w:cs="Times New Roman"/>
      <w:b/>
      <w:sz w:val="22"/>
      <w:lang w:val="en-GB" w:eastAsia="ja-JP"/>
    </w:rPr>
  </w:style>
  <w:style w:type="paragraph" w:customStyle="1" w:styleId="Acknowledgements">
    <w:name w:val="Acknowledgements"/>
    <w:basedOn w:val="P1withoutIndendation"/>
    <w:qFormat/>
    <w:rsid w:val="00127702"/>
    <w:pPr>
      <w:spacing w:after="240" w:line="230" w:lineRule="atLeast"/>
    </w:pPr>
  </w:style>
  <w:style w:type="paragraph" w:customStyle="1" w:styleId="ColumnTitleTOC">
    <w:name w:val="ColumnTitle_TOC"/>
    <w:basedOn w:val="ColumnTitle"/>
    <w:rsid w:val="00127702"/>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127702"/>
    <w:pPr>
      <w:spacing w:before="60" w:after="60" w:line="230" w:lineRule="exact"/>
    </w:pPr>
    <w:rPr>
      <w:rFonts w:ascii="Arial" w:eastAsia="MS Mincho" w:hAnsi="Arial" w:cs="Times New Roman"/>
      <w:b/>
      <w:i/>
      <w:color w:val="FFFFFF"/>
      <w:sz w:val="21"/>
      <w:szCs w:val="18"/>
      <w:lang w:val="en-GB" w:eastAsia="ja-JP"/>
    </w:rPr>
  </w:style>
  <w:style w:type="paragraph" w:customStyle="1" w:styleId="GAAuthors">
    <w:name w:val="GAAuthors"/>
    <w:basedOn w:val="Normal"/>
    <w:rsid w:val="00127702"/>
    <w:pPr>
      <w:spacing w:before="360" w:after="60" w:line="220" w:lineRule="exact"/>
    </w:pPr>
    <w:rPr>
      <w:rFonts w:ascii="Times New Roman" w:eastAsia="MS Mincho" w:hAnsi="Times New Roman" w:cs="Times New Roman"/>
      <w:b/>
      <w:sz w:val="18"/>
      <w:szCs w:val="20"/>
      <w:lang w:val="en-GB" w:eastAsia="ja-JP"/>
    </w:rPr>
  </w:style>
  <w:style w:type="paragraph" w:customStyle="1" w:styleId="GACatchPhrase">
    <w:name w:val="GACatchPhrase"/>
    <w:basedOn w:val="Normal"/>
    <w:rsid w:val="00127702"/>
    <w:pPr>
      <w:spacing w:before="40"/>
      <w:jc w:val="right"/>
    </w:pPr>
    <w:rPr>
      <w:rFonts w:ascii="Times New Roman" w:eastAsia="MS Mincho" w:hAnsi="Times New Roman" w:cs="Arial"/>
      <w:b/>
      <w:color w:val="008080"/>
      <w:sz w:val="18"/>
      <w:szCs w:val="16"/>
      <w:lang w:val="en-GB" w:eastAsia="ja-JP"/>
    </w:rPr>
  </w:style>
  <w:style w:type="paragraph" w:customStyle="1" w:styleId="GAText">
    <w:name w:val="GAText"/>
    <w:basedOn w:val="Normal"/>
    <w:rsid w:val="00127702"/>
    <w:pPr>
      <w:spacing w:before="120" w:line="220" w:lineRule="exact"/>
    </w:pPr>
    <w:rPr>
      <w:rFonts w:ascii="Times New Roman" w:eastAsia="MS Mincho" w:hAnsi="Times New Roman" w:cs="Times New Roman"/>
      <w:color w:val="000000"/>
      <w:sz w:val="18"/>
      <w:lang w:val="de-DE" w:eastAsia="ja-JP"/>
    </w:rPr>
  </w:style>
  <w:style w:type="paragraph" w:customStyle="1" w:styleId="GATitel">
    <w:name w:val="GATitel"/>
    <w:basedOn w:val="GAAuthors"/>
    <w:rsid w:val="00127702"/>
    <w:pPr>
      <w:spacing w:before="240"/>
    </w:pPr>
    <w:rPr>
      <w:b w:val="0"/>
    </w:rPr>
  </w:style>
  <w:style w:type="paragraph" w:customStyle="1" w:styleId="GAKeywords">
    <w:name w:val="GAKeywords"/>
    <w:basedOn w:val="Keywords"/>
    <w:rsid w:val="00127702"/>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127702"/>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127702"/>
    <w:pPr>
      <w:spacing w:before="230"/>
    </w:pPr>
    <w:rPr>
      <w:rFonts w:ascii="Arial" w:eastAsia="MS Mincho" w:hAnsi="Arial" w:cs="Times New Roman"/>
      <w:b/>
      <w:i/>
      <w:sz w:val="17"/>
      <w:lang w:val="de-DE" w:eastAsia="ja-JP"/>
    </w:rPr>
  </w:style>
  <w:style w:type="paragraph" w:styleId="En-tte">
    <w:name w:val="header"/>
    <w:basedOn w:val="Normal"/>
    <w:link w:val="En-tteCar"/>
    <w:uiPriority w:val="99"/>
    <w:unhideWhenUsed/>
    <w:rsid w:val="00127702"/>
    <w:pPr>
      <w:tabs>
        <w:tab w:val="center" w:pos="4703"/>
        <w:tab w:val="right" w:pos="9406"/>
      </w:tabs>
    </w:pPr>
    <w:rPr>
      <w:rFonts w:ascii="Times New Roman" w:eastAsia="MS Mincho" w:hAnsi="Times New Roman" w:cs="Times New Roman"/>
      <w:lang w:val="de-DE" w:eastAsia="ja-JP"/>
    </w:rPr>
  </w:style>
  <w:style w:type="character" w:customStyle="1" w:styleId="En-tteCar">
    <w:name w:val="En-tête Car"/>
    <w:basedOn w:val="Policepardfaut"/>
    <w:link w:val="En-tte"/>
    <w:uiPriority w:val="99"/>
    <w:rsid w:val="00127702"/>
    <w:rPr>
      <w:rFonts w:ascii="Times New Roman" w:eastAsia="MS Mincho" w:hAnsi="Times New Roman" w:cs="Times New Roman"/>
      <w:sz w:val="24"/>
      <w:szCs w:val="24"/>
      <w:lang w:val="de-DE" w:eastAsia="ja-JP"/>
    </w:rPr>
  </w:style>
  <w:style w:type="paragraph" w:styleId="Pieddepage">
    <w:name w:val="footer"/>
    <w:basedOn w:val="Normal"/>
    <w:link w:val="PieddepageCar"/>
    <w:uiPriority w:val="99"/>
    <w:unhideWhenUsed/>
    <w:rsid w:val="00127702"/>
    <w:pPr>
      <w:tabs>
        <w:tab w:val="center" w:pos="4703"/>
        <w:tab w:val="right" w:pos="9406"/>
      </w:tabs>
    </w:pPr>
    <w:rPr>
      <w:rFonts w:ascii="Times New Roman" w:eastAsia="MS Mincho" w:hAnsi="Times New Roman" w:cs="Times New Roman"/>
      <w:lang w:val="de-DE" w:eastAsia="ja-JP"/>
    </w:rPr>
  </w:style>
  <w:style w:type="character" w:customStyle="1" w:styleId="PieddepageCar">
    <w:name w:val="Pied de page Car"/>
    <w:basedOn w:val="Policepardfaut"/>
    <w:link w:val="Pieddepage"/>
    <w:uiPriority w:val="99"/>
    <w:rsid w:val="00127702"/>
    <w:rPr>
      <w:rFonts w:ascii="Times New Roman" w:eastAsia="MS Mincho" w:hAnsi="Times New Roman" w:cs="Times New Roman"/>
      <w:sz w:val="24"/>
      <w:szCs w:val="24"/>
      <w:lang w:val="de-DE" w:eastAsia="ja-JP"/>
    </w:rPr>
  </w:style>
  <w:style w:type="paragraph" w:styleId="Textedebulles">
    <w:name w:val="Balloon Text"/>
    <w:basedOn w:val="Normal"/>
    <w:link w:val="TextedebullesCar"/>
    <w:uiPriority w:val="99"/>
    <w:semiHidden/>
    <w:unhideWhenUsed/>
    <w:rsid w:val="00127702"/>
    <w:rPr>
      <w:rFonts w:ascii="Tahoma" w:eastAsia="MS Mincho" w:hAnsi="Tahoma" w:cs="Tahoma"/>
      <w:sz w:val="16"/>
      <w:szCs w:val="16"/>
      <w:lang w:val="de-DE" w:eastAsia="ja-JP"/>
    </w:rPr>
  </w:style>
  <w:style w:type="character" w:customStyle="1" w:styleId="TextedebullesCar">
    <w:name w:val="Texte de bulles Car"/>
    <w:basedOn w:val="Policepardfaut"/>
    <w:link w:val="Textedebulles"/>
    <w:uiPriority w:val="99"/>
    <w:semiHidden/>
    <w:rsid w:val="00127702"/>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127702"/>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127702"/>
    <w:pPr>
      <w:spacing w:before="720"/>
    </w:pPr>
    <w:rPr>
      <w:szCs w:val="20"/>
    </w:rPr>
  </w:style>
  <w:style w:type="paragraph" w:customStyle="1" w:styleId="TableSpacer">
    <w:name w:val="TableSpacer"/>
    <w:basedOn w:val="Normal"/>
    <w:qFormat/>
    <w:rsid w:val="00127702"/>
    <w:pPr>
      <w:spacing w:before="360"/>
    </w:pPr>
    <w:rPr>
      <w:rFonts w:ascii="Arial" w:eastAsia="MS Mincho" w:hAnsi="Arial" w:cs="Times New Roman"/>
      <w:noProof/>
      <w:sz w:val="14"/>
      <w:lang w:val="de-DE" w:eastAsia="ja-JP"/>
    </w:rPr>
  </w:style>
  <w:style w:type="paragraph" w:customStyle="1" w:styleId="BBAuthorName">
    <w:name w:val="BB_Author_Name"/>
    <w:basedOn w:val="Normal"/>
    <w:next w:val="Normal"/>
    <w:autoRedefine/>
    <w:rsid w:val="00127702"/>
    <w:pPr>
      <w:spacing w:after="180"/>
    </w:pPr>
    <w:rPr>
      <w:rFonts w:ascii="Arno Pro" w:eastAsia="MS Mincho" w:hAnsi="Arno Pro" w:cs="Times New Roman"/>
      <w:kern w:val="26"/>
      <w:lang w:val="de-DE" w:eastAsia="ja-JP"/>
    </w:rPr>
  </w:style>
  <w:style w:type="paragraph" w:customStyle="1" w:styleId="TAMainText">
    <w:name w:val="TA_Main_Text"/>
    <w:basedOn w:val="Normal"/>
    <w:autoRedefine/>
    <w:rsid w:val="00127702"/>
    <w:pPr>
      <w:spacing w:after="60"/>
      <w:ind w:firstLine="180"/>
    </w:pPr>
    <w:rPr>
      <w:rFonts w:ascii="Arno Pro" w:eastAsia="MS Mincho" w:hAnsi="Arno Pro" w:cs="Times New Roman"/>
      <w:kern w:val="21"/>
      <w:sz w:val="21"/>
      <w:lang w:val="de-DE" w:eastAsia="ja-JP"/>
    </w:rPr>
  </w:style>
  <w:style w:type="paragraph" w:styleId="Notedefin">
    <w:name w:val="endnote text"/>
    <w:basedOn w:val="Normal"/>
    <w:link w:val="NotedefinCar"/>
    <w:rsid w:val="00AC0CFA"/>
  </w:style>
  <w:style w:type="character" w:customStyle="1" w:styleId="NotedefinCar">
    <w:name w:val="Note de fin Car"/>
    <w:basedOn w:val="Policepardfaut"/>
    <w:link w:val="Notedefin"/>
    <w:rsid w:val="00AC0CFA"/>
  </w:style>
  <w:style w:type="character" w:styleId="Appeldenotedefin">
    <w:name w:val="endnote reference"/>
    <w:basedOn w:val="Policepardfaut"/>
    <w:rsid w:val="00AC0CFA"/>
    <w:rPr>
      <w:vertAlign w:val="superscript"/>
    </w:rPr>
  </w:style>
  <w:style w:type="paragraph" w:styleId="Notedebasdepage">
    <w:name w:val="footnote text"/>
    <w:basedOn w:val="Normal"/>
    <w:link w:val="NotedebasdepageCar"/>
    <w:rsid w:val="00481E79"/>
  </w:style>
  <w:style w:type="character" w:customStyle="1" w:styleId="NotedebasdepageCar">
    <w:name w:val="Note de bas de page Car"/>
    <w:basedOn w:val="Policepardfaut"/>
    <w:link w:val="Notedebasdepage"/>
    <w:rsid w:val="00481E79"/>
  </w:style>
  <w:style w:type="character" w:styleId="Appelnotedebasdep">
    <w:name w:val="footnote reference"/>
    <w:basedOn w:val="Policepardfaut"/>
    <w:rsid w:val="00481E79"/>
    <w:rPr>
      <w:vertAlign w:val="superscript"/>
    </w:rPr>
  </w:style>
  <w:style w:type="character" w:styleId="Marquedecommentaire">
    <w:name w:val="annotation reference"/>
    <w:basedOn w:val="Policepardfaut"/>
    <w:rsid w:val="006F595F"/>
    <w:rPr>
      <w:sz w:val="18"/>
      <w:szCs w:val="18"/>
    </w:rPr>
  </w:style>
  <w:style w:type="paragraph" w:styleId="Commentaire">
    <w:name w:val="annotation text"/>
    <w:basedOn w:val="Normal"/>
    <w:link w:val="CommentaireCar"/>
    <w:rsid w:val="006F595F"/>
  </w:style>
  <w:style w:type="character" w:customStyle="1" w:styleId="CommentaireCar">
    <w:name w:val="Commentaire Car"/>
    <w:basedOn w:val="Policepardfaut"/>
    <w:link w:val="Commentaire"/>
    <w:rsid w:val="006F595F"/>
  </w:style>
  <w:style w:type="paragraph" w:styleId="Objetducommentaire">
    <w:name w:val="annotation subject"/>
    <w:basedOn w:val="Commentaire"/>
    <w:next w:val="Commentaire"/>
    <w:link w:val="ObjetducommentaireCar"/>
    <w:rsid w:val="006F595F"/>
    <w:rPr>
      <w:b/>
      <w:bCs/>
      <w:sz w:val="20"/>
      <w:szCs w:val="20"/>
    </w:rPr>
  </w:style>
  <w:style w:type="character" w:customStyle="1" w:styleId="ObjetducommentaireCar">
    <w:name w:val="Objet du commentaire Car"/>
    <w:basedOn w:val="CommentaireCar"/>
    <w:link w:val="Objetducommentaire"/>
    <w:rsid w:val="006F595F"/>
    <w:rPr>
      <w:b/>
      <w:bCs/>
      <w:sz w:val="20"/>
      <w:szCs w:val="20"/>
    </w:rPr>
  </w:style>
  <w:style w:type="paragraph" w:customStyle="1" w:styleId="JPP08maintext">
    <w:name w:val="JPP08_main_text"/>
    <w:link w:val="JPP08maintextCar"/>
    <w:rsid w:val="006F5E8D"/>
    <w:pPr>
      <w:spacing w:line="360" w:lineRule="auto"/>
      <w:ind w:firstLine="227"/>
      <w:jc w:val="both"/>
    </w:pPr>
    <w:rPr>
      <w:rFonts w:ascii="Times" w:eastAsia="Times New Roman" w:hAnsi="Times" w:cs="Times New Roman"/>
      <w:noProof/>
      <w:sz w:val="20"/>
      <w:szCs w:val="20"/>
      <w:lang w:val="fr-FR" w:eastAsia="fr-FR"/>
    </w:rPr>
  </w:style>
  <w:style w:type="character" w:customStyle="1" w:styleId="JPP08maintextCar">
    <w:name w:val="JPP08_main_text Car"/>
    <w:link w:val="JPP08maintext"/>
    <w:rsid w:val="006F5E8D"/>
    <w:rPr>
      <w:rFonts w:ascii="Times" w:eastAsia="Times New Roman" w:hAnsi="Times" w:cs="Times New Roman"/>
      <w:noProof/>
      <w:sz w:val="20"/>
      <w:szCs w:val="20"/>
      <w:lang w:val="fr-FR" w:eastAsia="fr-FR"/>
    </w:rPr>
  </w:style>
  <w:style w:type="character" w:styleId="Lienhypertexte">
    <w:name w:val="Hyperlink"/>
    <w:basedOn w:val="Policepardfaut"/>
    <w:rsid w:val="00BA0E85"/>
    <w:rPr>
      <w:color w:val="0000FF"/>
      <w:u w:val="single"/>
    </w:rPr>
  </w:style>
  <w:style w:type="paragraph" w:customStyle="1" w:styleId="normresume">
    <w:name w:val="norm_resume"/>
    <w:basedOn w:val="Normal"/>
    <w:rsid w:val="00BA0E85"/>
    <w:pPr>
      <w:tabs>
        <w:tab w:val="left" w:pos="567"/>
      </w:tabs>
      <w:spacing w:line="360" w:lineRule="auto"/>
      <w:jc w:val="both"/>
    </w:pPr>
    <w:rPr>
      <w:rFonts w:ascii="Times New Roman" w:eastAsia="Times" w:hAnsi="Times New Roman" w:cs="Times New Roman"/>
      <w:szCs w:val="20"/>
      <w:lang w:val="fr-FR" w:eastAsia="fr-FR"/>
    </w:rPr>
  </w:style>
  <w:style w:type="paragraph" w:customStyle="1" w:styleId="Figure">
    <w:name w:val="Figure"/>
    <w:basedOn w:val="normresume"/>
    <w:next w:val="Normal"/>
    <w:rsid w:val="006656DA"/>
    <w:pPr>
      <w:keepNext/>
      <w:keepLines/>
      <w:tabs>
        <w:tab w:val="left" w:pos="1120"/>
      </w:tabs>
      <w:spacing w:line="480" w:lineRule="auto"/>
      <w:jc w:val="center"/>
    </w:pPr>
    <w:rPr>
      <w:rFonts w:eastAsia="Times New Roman"/>
      <w:noProof/>
    </w:rPr>
  </w:style>
  <w:style w:type="paragraph" w:styleId="Rvision">
    <w:name w:val="Revision"/>
    <w:hidden/>
    <w:rsid w:val="0014185A"/>
  </w:style>
  <w:style w:type="paragraph" w:customStyle="1" w:styleId="normalarticle">
    <w:name w:val="normal_article"/>
    <w:basedOn w:val="Normal"/>
    <w:rsid w:val="00E25C1D"/>
    <w:pPr>
      <w:tabs>
        <w:tab w:val="left" w:pos="567"/>
      </w:tabs>
      <w:spacing w:line="480" w:lineRule="auto"/>
      <w:ind w:firstLine="709"/>
      <w:jc w:val="both"/>
    </w:pPr>
    <w:rPr>
      <w:rFonts w:ascii="Times New Roman" w:eastAsia="Times" w:hAnsi="Times New Roman" w:cs="Times New Roman"/>
      <w:noProof/>
      <w:szCs w:val="20"/>
      <w:lang w:val="fr-FR" w:eastAsia="fr-FR"/>
    </w:rPr>
  </w:style>
  <w:style w:type="paragraph" w:customStyle="1" w:styleId="titre2">
    <w:name w:val="titre2"/>
    <w:basedOn w:val="Normal"/>
    <w:next w:val="normalarticle"/>
    <w:rsid w:val="00E25C1D"/>
    <w:pPr>
      <w:keepNext/>
      <w:keepLines/>
      <w:tabs>
        <w:tab w:val="left" w:pos="567"/>
      </w:tabs>
      <w:spacing w:line="480" w:lineRule="auto"/>
    </w:pPr>
    <w:rPr>
      <w:rFonts w:ascii="Times" w:eastAsia="Times" w:hAnsi="Times" w:cs="Times New Roman"/>
      <w:b/>
      <w:szCs w:val="20"/>
      <w:lang w:val="en-GB" w:eastAsia="fr-FR"/>
    </w:rPr>
  </w:style>
  <w:style w:type="paragraph" w:customStyle="1" w:styleId="titre3">
    <w:name w:val="titre3"/>
    <w:basedOn w:val="normalarticle"/>
    <w:next w:val="normalarticle"/>
    <w:rsid w:val="00E25C1D"/>
    <w:rPr>
      <w:b/>
      <w:i/>
      <w:color w:val="000000"/>
    </w:rPr>
  </w:style>
  <w:style w:type="paragraph" w:customStyle="1" w:styleId="nFig">
    <w:name w:val="n°Fig"/>
    <w:basedOn w:val="normresume"/>
    <w:next w:val="normresume"/>
    <w:rsid w:val="00E25C1D"/>
    <w:pPr>
      <w:keepNext/>
      <w:spacing w:after="120" w:line="240" w:lineRule="auto"/>
      <w:jc w:val="center"/>
    </w:pPr>
    <w:rPr>
      <w:rFonts w:ascii="Times" w:hAnsi="Times"/>
      <w:b/>
      <w:noProof/>
    </w:rPr>
  </w:style>
  <w:style w:type="paragraph" w:styleId="NormalWeb">
    <w:name w:val="Normal (Web)"/>
    <w:basedOn w:val="Normal"/>
    <w:uiPriority w:val="99"/>
    <w:unhideWhenUsed/>
    <w:rsid w:val="00E25C1D"/>
    <w:pPr>
      <w:spacing w:before="100" w:beforeAutospacing="1" w:after="100" w:afterAutospacing="1"/>
    </w:pPr>
    <w:rPr>
      <w:rFonts w:ascii="Times" w:eastAsiaTheme="minorEastAsia" w:hAnsi="Times" w:cs="Times New Roman"/>
      <w:sz w:val="20"/>
      <w:szCs w:val="20"/>
      <w:lang w:val="fr-FR" w:eastAsia="fr-FR"/>
    </w:rPr>
  </w:style>
  <w:style w:type="paragraph" w:customStyle="1" w:styleId="EndNoteBibliographyTitle">
    <w:name w:val="EndNote Bibliography Title"/>
    <w:basedOn w:val="Normal"/>
    <w:link w:val="EndNoteBibliographyTitleCar"/>
    <w:rsid w:val="003648C1"/>
    <w:pPr>
      <w:jc w:val="center"/>
    </w:pPr>
    <w:rPr>
      <w:rFonts w:ascii="Cambria" w:hAnsi="Cambria"/>
      <w:noProof/>
    </w:rPr>
  </w:style>
  <w:style w:type="character" w:customStyle="1" w:styleId="EndNoteBibliographyTitleCar">
    <w:name w:val="EndNote Bibliography Title Car"/>
    <w:basedOn w:val="TitreCar"/>
    <w:link w:val="EndNoteBibliographyTitle"/>
    <w:rsid w:val="003648C1"/>
    <w:rPr>
      <w:rFonts w:ascii="Cambria" w:eastAsia="MS Mincho" w:hAnsi="Cambria" w:cs="Times New Roman"/>
      <w:b w:val="0"/>
      <w:noProof/>
      <w:sz w:val="32"/>
      <w:szCs w:val="28"/>
      <w:lang w:val="de-DE" w:eastAsia="ja-JP"/>
    </w:rPr>
  </w:style>
  <w:style w:type="paragraph" w:customStyle="1" w:styleId="EndNoteBibliography">
    <w:name w:val="EndNote Bibliography"/>
    <w:basedOn w:val="Normal"/>
    <w:link w:val="EndNoteBibliographyCar"/>
    <w:rsid w:val="003648C1"/>
    <w:rPr>
      <w:rFonts w:ascii="Cambria" w:hAnsi="Cambria"/>
      <w:noProof/>
    </w:rPr>
  </w:style>
  <w:style w:type="character" w:customStyle="1" w:styleId="EndNoteBibliographyCar">
    <w:name w:val="EndNote Bibliography Car"/>
    <w:basedOn w:val="TitreCar"/>
    <w:link w:val="EndNoteBibliography"/>
    <w:rsid w:val="003648C1"/>
    <w:rPr>
      <w:rFonts w:ascii="Cambria" w:eastAsia="MS Mincho" w:hAnsi="Cambria" w:cs="Times New Roman"/>
      <w:b w:val="0"/>
      <w:noProof/>
      <w:sz w:val="32"/>
      <w:szCs w:val="2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10.jpeg"/><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image" Target="media/image17.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3790</Words>
  <Characters>20847</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UCLA</Company>
  <LinksUpToDate>false</LinksUpToDate>
  <CharactersWithSpaces>24588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Tebo</dc:creator>
  <cp:lastModifiedBy>LEIBL Winfried 129952</cp:lastModifiedBy>
  <cp:revision>4</cp:revision>
  <cp:lastPrinted>2014-11-18T13:56:00Z</cp:lastPrinted>
  <dcterms:created xsi:type="dcterms:W3CDTF">2016-07-11T07:30:00Z</dcterms:created>
  <dcterms:modified xsi:type="dcterms:W3CDTF">2016-07-11T07:38:00Z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id="http://www.zotero.org/styles/american-chemical-society"/&gt;&lt;hasBiblio/&gt;&lt;format class="21"/&gt;&lt;count citations="32" publications="41"/&gt;&lt;/info&gt;PAPERS2_INFO_END</vt:lpwstr>
  </property>
</Properties>
</file>