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A1" w:rsidRDefault="004B76A1" w:rsidP="004B76A1">
      <w:pPr>
        <w:pStyle w:val="Titre3"/>
        <w:numPr>
          <w:ilvl w:val="0"/>
          <w:numId w:val="0"/>
        </w:numPr>
      </w:pPr>
      <w:r>
        <w:t>Supplementary Material 3</w:t>
      </w:r>
    </w:p>
    <w:p w:rsidR="004B76A1" w:rsidRDefault="004B76A1" w:rsidP="004B76A1">
      <w:pPr>
        <w:pStyle w:val="Titre3"/>
        <w:numPr>
          <w:ilvl w:val="0"/>
          <w:numId w:val="0"/>
        </w:numPr>
      </w:pPr>
      <w:r w:rsidRPr="00711D57">
        <w:t>1</w:t>
      </w:r>
      <w:r>
        <w:t>.</w:t>
      </w:r>
      <w:r w:rsidRPr="00711D57">
        <w:t xml:space="preserve"> Synthetic topography</w:t>
      </w:r>
    </w:p>
    <w:p w:rsidR="004B76A1" w:rsidRPr="00B60A49" w:rsidRDefault="004B76A1" w:rsidP="004B76A1">
      <w:pPr>
        <w:pStyle w:val="Corpsdetexte"/>
        <w:rPr>
          <w:lang w:val="en-US" w:eastAsia="fr-FR"/>
        </w:rPr>
      </w:pPr>
    </w:p>
    <w:p w:rsidR="004B76A1" w:rsidRPr="00711D57" w:rsidRDefault="004B76A1" w:rsidP="004B76A1">
      <w:pPr>
        <w:pStyle w:val="Corpsdetexte"/>
        <w:jc w:val="center"/>
        <w:rPr>
          <w:lang w:val="en-US" w:eastAsia="fr-FR"/>
        </w:rPr>
      </w:pPr>
      <w:r w:rsidRPr="00E117F1">
        <w:rPr>
          <w:noProof/>
          <w:lang w:eastAsia="fr-FR"/>
        </w:rPr>
        <w:drawing>
          <wp:inline distT="0" distB="0" distL="0" distR="0" wp14:anchorId="07FEEDB3" wp14:editId="59F197B6">
            <wp:extent cx="2361565" cy="2163445"/>
            <wp:effectExtent l="0" t="0" r="635"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nel-unconfined-top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1565" cy="2163445"/>
                    </a:xfrm>
                    <a:prstGeom prst="rect">
                      <a:avLst/>
                    </a:prstGeom>
                  </pic:spPr>
                </pic:pic>
              </a:graphicData>
            </a:graphic>
          </wp:inline>
        </w:drawing>
      </w:r>
    </w:p>
    <w:p w:rsidR="004B76A1" w:rsidRDefault="004B76A1" w:rsidP="004B76A1">
      <w:pPr>
        <w:pStyle w:val="Lgende"/>
      </w:pPr>
      <w:bookmarkStart w:id="0" w:name="_Ref394915514"/>
      <w:bookmarkStart w:id="1" w:name="_Ref404790712"/>
      <w:bookmarkStart w:id="2" w:name="_GoBack"/>
      <w:bookmarkEnd w:id="2"/>
      <w:r w:rsidRPr="00711D57">
        <w:t>Figure</w:t>
      </w:r>
      <w:bookmarkEnd w:id="0"/>
      <w:bookmarkEnd w:id="1"/>
      <w:r w:rsidRPr="00711D57">
        <w:t xml:space="preserve"> S1: 3D view of the synthetic topography. The grid is 3 km wide and 7.5 km long, with a 50</w:t>
      </w:r>
      <w:r>
        <w:t>×</w:t>
      </w:r>
      <w:r w:rsidRPr="00711D57">
        <w:t>50 m resolution. The upstream part of the simulated domain features a 25-m deep and 400-m wide sinuous channel with a sinuosity of 1.32 and a slope of 0.5°. The downstream part is a 3</w:t>
      </w:r>
      <w:r>
        <w:t>×</w:t>
      </w:r>
      <w:r w:rsidRPr="00711D57">
        <w:t>3</w:t>
      </w:r>
      <w:r>
        <w:t>-</w:t>
      </w:r>
      <w:r w:rsidRPr="00711D57">
        <w:t>km</w:t>
      </w:r>
      <w:r w:rsidRPr="003514AF">
        <w:rPr>
          <w:vertAlign w:val="superscript"/>
        </w:rPr>
        <w:t>2</w:t>
      </w:r>
      <w:r w:rsidRPr="00711D57">
        <w:t xml:space="preserve"> flat unconfined topography</w:t>
      </w:r>
      <w:r>
        <w:t>.</w:t>
      </w:r>
    </w:p>
    <w:p w:rsidR="004B76A1" w:rsidRDefault="004B76A1" w:rsidP="004B76A1">
      <w:pPr>
        <w:pStyle w:val="Titre3"/>
        <w:numPr>
          <w:ilvl w:val="0"/>
          <w:numId w:val="0"/>
        </w:numPr>
      </w:pPr>
      <w:r>
        <w:t>2.</w:t>
      </w:r>
      <w:r w:rsidRPr="00711D57">
        <w:t xml:space="preserve"> S</w:t>
      </w:r>
      <w:r>
        <w:t>ingle-event simulation</w:t>
      </w:r>
    </w:p>
    <w:p w:rsidR="004B76A1" w:rsidRDefault="004B76A1" w:rsidP="004B76A1">
      <w:pPr>
        <w:pStyle w:val="Corpsdetexte"/>
        <w:rPr>
          <w:lang w:val="en-US" w:eastAsia="fr-FR"/>
        </w:rPr>
      </w:pPr>
    </w:p>
    <w:p w:rsidR="004B76A1" w:rsidRPr="00370FF8" w:rsidRDefault="004B76A1" w:rsidP="004B76A1">
      <w:pPr>
        <w:pStyle w:val="Corpsdetexte"/>
        <w:spacing w:line="360" w:lineRule="auto"/>
        <w:ind w:firstLine="567"/>
        <w:jc w:val="both"/>
        <w:rPr>
          <w:rFonts w:ascii="Times New Roman" w:hAnsi="Times New Roman"/>
          <w:i/>
          <w:sz w:val="24"/>
          <w:lang w:val="en-US" w:eastAsia="fr-FR"/>
        </w:rPr>
      </w:pPr>
      <w:r w:rsidRPr="00711D57">
        <w:rPr>
          <w:rFonts w:ascii="Times New Roman" w:hAnsi="Times New Roman"/>
          <w:sz w:val="24"/>
          <w:lang w:val="en-US" w:eastAsia="fr-FR"/>
        </w:rPr>
        <w:t>The first simulation (</w:t>
      </w:r>
      <w:r w:rsidRPr="003514AF">
        <w:rPr>
          <w:rFonts w:ascii="Times New Roman" w:hAnsi="Times New Roman"/>
          <w:sz w:val="24"/>
          <w:lang w:val="en-US" w:eastAsia="fr-FR"/>
        </w:rPr>
        <w:t xml:space="preserve">parameters </w:t>
      </w:r>
      <w:r>
        <w:rPr>
          <w:rFonts w:ascii="Times New Roman" w:hAnsi="Times New Roman"/>
          <w:sz w:val="24"/>
          <w:lang w:val="en-US" w:eastAsia="fr-FR"/>
        </w:rPr>
        <w:t>are described in</w:t>
      </w:r>
      <w:r w:rsidRPr="003514AF">
        <w:rPr>
          <w:rFonts w:ascii="Times New Roman" w:hAnsi="Times New Roman"/>
          <w:sz w:val="24"/>
          <w:lang w:val="en-US" w:eastAsia="fr-FR"/>
        </w:rPr>
        <w:t xml:space="preserve"> </w:t>
      </w:r>
      <w:r w:rsidRPr="003514AF">
        <w:rPr>
          <w:rFonts w:ascii="Times New Roman" w:hAnsi="Times New Roman"/>
          <w:sz w:val="24"/>
          <w:lang w:val="en-US" w:eastAsia="fr-FR"/>
        </w:rPr>
        <w:fldChar w:fldCharType="begin"/>
      </w:r>
      <w:r w:rsidRPr="003514AF">
        <w:rPr>
          <w:rFonts w:ascii="Times New Roman" w:hAnsi="Times New Roman"/>
          <w:sz w:val="24"/>
          <w:lang w:val="en-US" w:eastAsia="fr-FR"/>
        </w:rPr>
        <w:instrText xml:space="preserve"> REF _Ref394924139 \h  \* MERGEFORMAT </w:instrText>
      </w:r>
      <w:r w:rsidRPr="003514AF">
        <w:rPr>
          <w:rFonts w:ascii="Times New Roman" w:hAnsi="Times New Roman"/>
          <w:sz w:val="24"/>
          <w:lang w:val="en-US" w:eastAsia="fr-FR"/>
        </w:rPr>
      </w:r>
      <w:r w:rsidRPr="003514AF">
        <w:rPr>
          <w:rFonts w:ascii="Times New Roman" w:hAnsi="Times New Roman"/>
          <w:sz w:val="24"/>
          <w:lang w:val="en-US" w:eastAsia="fr-FR"/>
        </w:rPr>
        <w:fldChar w:fldCharType="separate"/>
      </w:r>
      <w:r w:rsidRPr="003514AF">
        <w:rPr>
          <w:rFonts w:ascii="Times New Roman" w:hAnsi="Times New Roman"/>
          <w:sz w:val="24"/>
          <w:lang w:val="en-US" w:eastAsia="fr-FR"/>
        </w:rPr>
        <w:t>Table S1</w:t>
      </w:r>
      <w:r w:rsidRPr="003514AF">
        <w:rPr>
          <w:rFonts w:ascii="Times New Roman" w:hAnsi="Times New Roman"/>
          <w:sz w:val="24"/>
          <w:lang w:val="en-US" w:eastAsia="fr-FR"/>
        </w:rPr>
        <w:fldChar w:fldCharType="end"/>
      </w:r>
      <w:r>
        <w:rPr>
          <w:rFonts w:ascii="Times New Roman" w:hAnsi="Times New Roman"/>
          <w:sz w:val="24"/>
          <w:lang w:val="en-US" w:eastAsia="fr-FR"/>
        </w:rPr>
        <w:t>)</w:t>
      </w:r>
      <w:r w:rsidRPr="003514AF">
        <w:rPr>
          <w:rFonts w:ascii="Times New Roman" w:hAnsi="Times New Roman"/>
          <w:sz w:val="24"/>
          <w:lang w:val="en-US" w:eastAsia="fr-FR"/>
        </w:rPr>
        <w:t xml:space="preserve"> </w:t>
      </w:r>
      <w:r w:rsidRPr="00711D57">
        <w:rPr>
          <w:rFonts w:ascii="Times New Roman" w:hAnsi="Times New Roman"/>
          <w:sz w:val="24"/>
          <w:lang w:val="en-US" w:eastAsia="fr-FR"/>
        </w:rPr>
        <w:t xml:space="preserve">features a single </w:t>
      </w:r>
      <w:r w:rsidRPr="003514AF">
        <w:rPr>
          <w:rFonts w:ascii="Times New Roman" w:hAnsi="Times New Roman"/>
          <w:sz w:val="24"/>
          <w:lang w:val="en-US" w:eastAsia="fr-FR"/>
        </w:rPr>
        <w:t>20-m</w:t>
      </w:r>
      <w:r>
        <w:rPr>
          <w:rFonts w:ascii="Times New Roman" w:hAnsi="Times New Roman"/>
          <w:sz w:val="24"/>
          <w:lang w:val="en-US" w:eastAsia="fr-FR"/>
        </w:rPr>
        <w:t>-</w:t>
      </w:r>
      <w:r w:rsidRPr="003514AF">
        <w:rPr>
          <w:rFonts w:ascii="Times New Roman" w:hAnsi="Times New Roman"/>
          <w:sz w:val="24"/>
          <w:lang w:val="en-US" w:eastAsia="fr-FR"/>
        </w:rPr>
        <w:t>thick</w:t>
      </w:r>
      <w:r w:rsidRPr="00711D57">
        <w:rPr>
          <w:rFonts w:ascii="Times New Roman" w:hAnsi="Times New Roman"/>
          <w:sz w:val="24"/>
          <w:lang w:val="en-US" w:eastAsia="fr-FR"/>
        </w:rPr>
        <w:t xml:space="preserve"> event input at the upstream entrance of the channel with a duration of 2</w:t>
      </w:r>
      <w:r>
        <w:rPr>
          <w:rFonts w:ascii="Times New Roman" w:hAnsi="Times New Roman"/>
          <w:sz w:val="24"/>
          <w:lang w:val="en-US" w:eastAsia="fr-FR"/>
        </w:rPr>
        <w:t>·</w:t>
      </w:r>
      <w:r w:rsidRPr="00711D57">
        <w:rPr>
          <w:rFonts w:ascii="Times New Roman" w:hAnsi="Times New Roman"/>
          <w:sz w:val="24"/>
          <w:lang w:val="en-US" w:eastAsia="fr-FR"/>
        </w:rPr>
        <w:t>10</w:t>
      </w:r>
      <w:r w:rsidRPr="00711D57">
        <w:rPr>
          <w:rFonts w:ascii="Times New Roman" w:hAnsi="Times New Roman"/>
          <w:sz w:val="24"/>
          <w:vertAlign w:val="superscript"/>
          <w:lang w:val="en-US" w:eastAsia="fr-FR"/>
        </w:rPr>
        <w:t>4</w:t>
      </w:r>
      <w:r w:rsidRPr="00711D57">
        <w:rPr>
          <w:rFonts w:ascii="Times New Roman" w:hAnsi="Times New Roman"/>
          <w:sz w:val="24"/>
          <w:lang w:val="en-US" w:eastAsia="fr-FR"/>
        </w:rPr>
        <w:t xml:space="preserve"> seconds (5</w:t>
      </w:r>
      <w:r>
        <w:rPr>
          <w:rFonts w:ascii="Times New Roman" w:hAnsi="Times New Roman"/>
          <w:sz w:val="24"/>
          <w:lang w:val="en-US" w:eastAsia="fr-FR"/>
        </w:rPr>
        <w:t> </w:t>
      </w:r>
      <w:r w:rsidRPr="00711D57">
        <w:rPr>
          <w:rFonts w:ascii="Times New Roman" w:hAnsi="Times New Roman"/>
          <w:sz w:val="24"/>
          <w:lang w:val="en-US" w:eastAsia="fr-FR"/>
        </w:rPr>
        <w:t>h</w:t>
      </w:r>
      <w:r>
        <w:rPr>
          <w:rFonts w:ascii="Times New Roman" w:hAnsi="Times New Roman"/>
          <w:sz w:val="24"/>
          <w:lang w:val="en-US" w:eastAsia="fr-FR"/>
        </w:rPr>
        <w:t> </w:t>
      </w:r>
      <w:r w:rsidRPr="00711D57">
        <w:rPr>
          <w:rFonts w:ascii="Times New Roman" w:hAnsi="Times New Roman"/>
          <w:sz w:val="24"/>
          <w:lang w:val="en-US" w:eastAsia="fr-FR"/>
        </w:rPr>
        <w:t>33</w:t>
      </w:r>
      <w:r>
        <w:rPr>
          <w:rFonts w:ascii="Times New Roman" w:hAnsi="Times New Roman"/>
          <w:sz w:val="24"/>
          <w:lang w:val="en-US" w:eastAsia="fr-FR"/>
        </w:rPr>
        <w:t> </w:t>
      </w:r>
      <w:r w:rsidRPr="00711D57">
        <w:rPr>
          <w:rFonts w:ascii="Times New Roman" w:hAnsi="Times New Roman"/>
          <w:sz w:val="24"/>
          <w:lang w:val="en-US" w:eastAsia="fr-FR"/>
        </w:rPr>
        <w:t>m</w:t>
      </w:r>
      <w:r>
        <w:rPr>
          <w:rFonts w:ascii="Times New Roman" w:hAnsi="Times New Roman"/>
          <w:sz w:val="24"/>
          <w:lang w:val="en-US" w:eastAsia="fr-FR"/>
        </w:rPr>
        <w:t>i</w:t>
      </w:r>
      <w:r w:rsidRPr="00711D57">
        <w:rPr>
          <w:rFonts w:ascii="Times New Roman" w:hAnsi="Times New Roman"/>
          <w:sz w:val="24"/>
          <w:lang w:val="en-US" w:eastAsia="fr-FR"/>
        </w:rPr>
        <w:t>n) with a concentration of 6% equally distributed in sand and silt. Erosion and deposition processes were modeled with the Rouse approach considering the flow capacity to transport sediments.</w:t>
      </w:r>
    </w:p>
    <w:p w:rsidR="004B76A1" w:rsidRPr="00370FF8" w:rsidRDefault="004B76A1" w:rsidP="004B76A1">
      <w:pPr>
        <w:pStyle w:val="Corpsdetexte"/>
        <w:rPr>
          <w:i/>
          <w:lang w:val="en-US" w:eastAsia="fr-FR"/>
        </w:rPr>
      </w:pPr>
      <w:r w:rsidRPr="00370FF8">
        <w:rPr>
          <w:i/>
          <w:lang w:val="en-US" w:eastAsia="fr-FR"/>
        </w:rPr>
        <w:t>Table S1 Simulations parameters on the synthetic topography described Section 3.1.1.</w:t>
      </w:r>
    </w:p>
    <w:tbl>
      <w:tblPr>
        <w:tblW w:w="0" w:type="auto"/>
        <w:jc w:val="center"/>
        <w:tblLook w:val="01E0" w:firstRow="1" w:lastRow="1" w:firstColumn="1" w:lastColumn="1" w:noHBand="0" w:noVBand="0"/>
      </w:tblPr>
      <w:tblGrid>
        <w:gridCol w:w="2536"/>
        <w:gridCol w:w="2108"/>
        <w:gridCol w:w="821"/>
        <w:gridCol w:w="880"/>
        <w:gridCol w:w="1431"/>
      </w:tblGrid>
      <w:tr w:rsidR="004B76A1" w:rsidRPr="00711D57" w:rsidTr="000967A9">
        <w:trPr>
          <w:trHeight w:val="20"/>
          <w:jc w:val="center"/>
        </w:trPr>
        <w:tc>
          <w:tcPr>
            <w:tcW w:w="4644" w:type="dxa"/>
            <w:gridSpan w:val="2"/>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bCs/>
                <w:sz w:val="20"/>
                <w:szCs w:val="20"/>
                <w:lang w:val="en-US"/>
              </w:rPr>
            </w:pPr>
            <w:r w:rsidRPr="00711D57">
              <w:rPr>
                <w:b/>
                <w:bCs/>
                <w:sz w:val="20"/>
                <w:szCs w:val="20"/>
                <w:lang w:val="en-US"/>
              </w:rPr>
              <w:t>Lithology</w:t>
            </w:r>
          </w:p>
        </w:tc>
        <w:tc>
          <w:tcPr>
            <w:tcW w:w="821" w:type="dxa"/>
            <w:tcBorders>
              <w:top w:val="single" w:sz="4" w:space="0" w:color="auto"/>
              <w:left w:val="single" w:sz="4" w:space="0" w:color="auto"/>
              <w:bottom w:val="single" w:sz="4" w:space="0" w:color="auto"/>
            </w:tcBorders>
            <w:vAlign w:val="center"/>
          </w:tcPr>
          <w:p w:rsidR="004B76A1" w:rsidRPr="00711D57" w:rsidRDefault="004B76A1" w:rsidP="000967A9">
            <w:pPr>
              <w:pStyle w:val="Corpsdetexte"/>
              <w:spacing w:after="0"/>
              <w:jc w:val="center"/>
              <w:rPr>
                <w:sz w:val="20"/>
                <w:szCs w:val="20"/>
              </w:rPr>
            </w:pPr>
            <w:r w:rsidRPr="00711D57">
              <w:rPr>
                <w:sz w:val="20"/>
                <w:szCs w:val="20"/>
              </w:rPr>
              <w:t xml:space="preserve">Sand </w:t>
            </w:r>
          </w:p>
        </w:tc>
        <w:tc>
          <w:tcPr>
            <w:tcW w:w="880" w:type="dxa"/>
            <w:tcBorders>
              <w:top w:val="single" w:sz="4" w:space="0" w:color="auto"/>
              <w:left w:val="single" w:sz="4" w:space="0" w:color="auto"/>
              <w:bottom w:val="single" w:sz="4" w:space="0" w:color="auto"/>
            </w:tcBorders>
            <w:vAlign w:val="center"/>
          </w:tcPr>
          <w:p w:rsidR="004B76A1" w:rsidRPr="00711D57" w:rsidRDefault="004B76A1" w:rsidP="000967A9">
            <w:pPr>
              <w:pStyle w:val="Corpsdetexte"/>
              <w:spacing w:after="0"/>
              <w:jc w:val="center"/>
              <w:rPr>
                <w:sz w:val="20"/>
                <w:szCs w:val="20"/>
              </w:rPr>
            </w:pPr>
            <w:r w:rsidRPr="00711D57">
              <w:rPr>
                <w:sz w:val="20"/>
                <w:szCs w:val="20"/>
              </w:rPr>
              <w:t>Silt</w:t>
            </w:r>
          </w:p>
        </w:tc>
        <w:tc>
          <w:tcPr>
            <w:tcW w:w="1431" w:type="dxa"/>
            <w:tcBorders>
              <w:top w:val="single" w:sz="4" w:space="0" w:color="auto"/>
              <w:left w:val="single" w:sz="4" w:space="0" w:color="auto"/>
              <w:bottom w:val="single" w:sz="4" w:space="0" w:color="auto"/>
            </w:tcBorders>
          </w:tcPr>
          <w:p w:rsidR="004B76A1" w:rsidRPr="00711D57" w:rsidRDefault="004B76A1" w:rsidP="000967A9">
            <w:pPr>
              <w:pStyle w:val="Corpsdetexte"/>
              <w:spacing w:after="0"/>
              <w:jc w:val="center"/>
              <w:rPr>
                <w:sz w:val="20"/>
                <w:szCs w:val="20"/>
              </w:rPr>
            </w:pPr>
            <w:r w:rsidRPr="00711D57">
              <w:rPr>
                <w:sz w:val="20"/>
                <w:szCs w:val="20"/>
              </w:rPr>
              <w:t>Mud</w:t>
            </w:r>
          </w:p>
        </w:tc>
      </w:tr>
      <w:tr w:rsidR="004B76A1" w:rsidRPr="00711D57" w:rsidTr="000967A9">
        <w:trPr>
          <w:trHeight w:val="20"/>
          <w:jc w:val="center"/>
        </w:trPr>
        <w:tc>
          <w:tcPr>
            <w:tcW w:w="4644" w:type="dxa"/>
            <w:gridSpan w:val="2"/>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sz w:val="20"/>
                <w:szCs w:val="20"/>
              </w:rPr>
            </w:pPr>
            <w:r w:rsidRPr="00711D57">
              <w:rPr>
                <w:b/>
                <w:sz w:val="20"/>
                <w:szCs w:val="20"/>
              </w:rPr>
              <w:t>Grain</w:t>
            </w:r>
            <w:r>
              <w:rPr>
                <w:b/>
                <w:sz w:val="20"/>
                <w:szCs w:val="20"/>
              </w:rPr>
              <w:t xml:space="preserve"> </w:t>
            </w:r>
            <w:r w:rsidRPr="00711D57">
              <w:rPr>
                <w:b/>
                <w:sz w:val="20"/>
                <w:szCs w:val="20"/>
              </w:rPr>
              <w:t>size (</w:t>
            </w:r>
            <w:r w:rsidRPr="00711D57">
              <w:rPr>
                <w:rFonts w:ascii="Symbol" w:hAnsi="Symbol"/>
                <w:b/>
                <w:sz w:val="20"/>
                <w:szCs w:val="20"/>
              </w:rPr>
              <w:t></w:t>
            </w:r>
            <w:r w:rsidRPr="00711D57">
              <w:rPr>
                <w:b/>
                <w:sz w:val="20"/>
                <w:szCs w:val="20"/>
              </w:rPr>
              <w:t>m)</w:t>
            </w:r>
          </w:p>
        </w:tc>
        <w:tc>
          <w:tcPr>
            <w:tcW w:w="821" w:type="dxa"/>
            <w:tcBorders>
              <w:top w:val="single" w:sz="4" w:space="0" w:color="auto"/>
              <w:left w:val="single" w:sz="4" w:space="0" w:color="auto"/>
              <w:bottom w:val="single" w:sz="4" w:space="0" w:color="auto"/>
            </w:tcBorders>
            <w:vAlign w:val="center"/>
          </w:tcPr>
          <w:p w:rsidR="004B76A1" w:rsidRPr="00711D57" w:rsidRDefault="004B76A1" w:rsidP="000967A9">
            <w:pPr>
              <w:pStyle w:val="Corpsdetexte"/>
              <w:spacing w:after="0"/>
              <w:jc w:val="center"/>
              <w:rPr>
                <w:sz w:val="20"/>
                <w:szCs w:val="20"/>
              </w:rPr>
            </w:pPr>
            <w:r w:rsidRPr="00711D57">
              <w:rPr>
                <w:sz w:val="20"/>
                <w:szCs w:val="20"/>
              </w:rPr>
              <w:t xml:space="preserve">135 </w:t>
            </w:r>
          </w:p>
        </w:tc>
        <w:tc>
          <w:tcPr>
            <w:tcW w:w="880" w:type="dxa"/>
            <w:tcBorders>
              <w:top w:val="single" w:sz="4" w:space="0" w:color="auto"/>
              <w:left w:val="single" w:sz="4" w:space="0" w:color="auto"/>
              <w:bottom w:val="single" w:sz="4" w:space="0" w:color="auto"/>
            </w:tcBorders>
          </w:tcPr>
          <w:p w:rsidR="004B76A1" w:rsidRPr="00711D57" w:rsidRDefault="004B76A1" w:rsidP="000967A9">
            <w:pPr>
              <w:pStyle w:val="Corpsdetexte"/>
              <w:spacing w:after="0"/>
              <w:jc w:val="center"/>
              <w:rPr>
                <w:sz w:val="20"/>
                <w:szCs w:val="20"/>
              </w:rPr>
            </w:pPr>
            <w:r w:rsidRPr="00711D57">
              <w:rPr>
                <w:sz w:val="20"/>
                <w:szCs w:val="20"/>
              </w:rPr>
              <w:t>30</w:t>
            </w:r>
          </w:p>
        </w:tc>
        <w:tc>
          <w:tcPr>
            <w:tcW w:w="1431" w:type="dxa"/>
            <w:tcBorders>
              <w:top w:val="single" w:sz="4" w:space="0" w:color="auto"/>
              <w:left w:val="single" w:sz="4" w:space="0" w:color="auto"/>
              <w:bottom w:val="single" w:sz="4" w:space="0" w:color="auto"/>
            </w:tcBorders>
          </w:tcPr>
          <w:p w:rsidR="004B76A1" w:rsidRPr="00711D57" w:rsidRDefault="004B76A1" w:rsidP="000967A9">
            <w:pPr>
              <w:pStyle w:val="Corpsdetexte"/>
              <w:spacing w:after="0"/>
              <w:jc w:val="center"/>
              <w:rPr>
                <w:sz w:val="20"/>
                <w:szCs w:val="20"/>
              </w:rPr>
            </w:pPr>
            <w:r w:rsidRPr="00711D57">
              <w:rPr>
                <w:sz w:val="20"/>
                <w:szCs w:val="20"/>
              </w:rPr>
              <w:t>5</w:t>
            </w:r>
          </w:p>
        </w:tc>
      </w:tr>
      <w:tr w:rsidR="004B76A1" w:rsidRPr="00711D57" w:rsidTr="000967A9">
        <w:trPr>
          <w:trHeight w:val="20"/>
          <w:jc w:val="center"/>
        </w:trPr>
        <w:tc>
          <w:tcPr>
            <w:tcW w:w="4644" w:type="dxa"/>
            <w:gridSpan w:val="2"/>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sz w:val="20"/>
                <w:szCs w:val="20"/>
              </w:rPr>
            </w:pPr>
            <w:r w:rsidRPr="00711D57">
              <w:rPr>
                <w:b/>
                <w:sz w:val="20"/>
                <w:szCs w:val="20"/>
              </w:rPr>
              <w:t>Density [kg/m</w:t>
            </w:r>
            <w:r w:rsidRPr="00711D57">
              <w:rPr>
                <w:b/>
                <w:sz w:val="20"/>
                <w:szCs w:val="20"/>
                <w:vertAlign w:val="superscript"/>
              </w:rPr>
              <w:t>3</w:t>
            </w:r>
            <w:r w:rsidRPr="00711D57">
              <w:rPr>
                <w:b/>
                <w:sz w:val="20"/>
                <w:szCs w:val="20"/>
              </w:rPr>
              <w:t>]</w:t>
            </w:r>
          </w:p>
        </w:tc>
        <w:tc>
          <w:tcPr>
            <w:tcW w:w="821" w:type="dxa"/>
            <w:tcBorders>
              <w:top w:val="single" w:sz="4" w:space="0" w:color="auto"/>
              <w:left w:val="single" w:sz="4" w:space="0" w:color="auto"/>
              <w:bottom w:val="single" w:sz="4" w:space="0" w:color="auto"/>
            </w:tcBorders>
            <w:vAlign w:val="center"/>
          </w:tcPr>
          <w:p w:rsidR="004B76A1" w:rsidRPr="00711D57" w:rsidRDefault="004B76A1" w:rsidP="000967A9">
            <w:pPr>
              <w:pStyle w:val="Corpsdetexte"/>
              <w:spacing w:after="0"/>
              <w:jc w:val="center"/>
              <w:rPr>
                <w:sz w:val="20"/>
                <w:szCs w:val="20"/>
              </w:rPr>
            </w:pPr>
            <w:r w:rsidRPr="00711D57">
              <w:rPr>
                <w:sz w:val="20"/>
                <w:szCs w:val="20"/>
              </w:rPr>
              <w:t>2600</w:t>
            </w:r>
          </w:p>
        </w:tc>
        <w:tc>
          <w:tcPr>
            <w:tcW w:w="880" w:type="dxa"/>
            <w:tcBorders>
              <w:top w:val="single" w:sz="4" w:space="0" w:color="auto"/>
              <w:left w:val="single" w:sz="4" w:space="0" w:color="auto"/>
              <w:bottom w:val="single" w:sz="4" w:space="0" w:color="auto"/>
            </w:tcBorders>
          </w:tcPr>
          <w:p w:rsidR="004B76A1" w:rsidRPr="00711D57" w:rsidRDefault="004B76A1" w:rsidP="000967A9">
            <w:pPr>
              <w:pStyle w:val="Corpsdetexte"/>
              <w:spacing w:after="0"/>
              <w:jc w:val="center"/>
              <w:rPr>
                <w:sz w:val="20"/>
                <w:szCs w:val="20"/>
              </w:rPr>
            </w:pPr>
            <w:r w:rsidRPr="00711D57">
              <w:rPr>
                <w:sz w:val="20"/>
                <w:szCs w:val="20"/>
              </w:rPr>
              <w:t>2600</w:t>
            </w:r>
          </w:p>
        </w:tc>
        <w:tc>
          <w:tcPr>
            <w:tcW w:w="1431" w:type="dxa"/>
            <w:tcBorders>
              <w:top w:val="single" w:sz="4" w:space="0" w:color="auto"/>
              <w:left w:val="single" w:sz="4" w:space="0" w:color="auto"/>
              <w:bottom w:val="single" w:sz="4" w:space="0" w:color="auto"/>
            </w:tcBorders>
          </w:tcPr>
          <w:p w:rsidR="004B76A1" w:rsidRPr="00711D57" w:rsidRDefault="004B76A1" w:rsidP="000967A9">
            <w:pPr>
              <w:pStyle w:val="Corpsdetexte"/>
              <w:spacing w:after="0"/>
              <w:jc w:val="center"/>
              <w:rPr>
                <w:sz w:val="20"/>
                <w:szCs w:val="20"/>
              </w:rPr>
            </w:pPr>
            <w:r w:rsidRPr="00711D57">
              <w:rPr>
                <w:sz w:val="20"/>
                <w:szCs w:val="20"/>
              </w:rPr>
              <w:t>2600</w:t>
            </w:r>
          </w:p>
        </w:tc>
      </w:tr>
      <w:tr w:rsidR="004B76A1" w:rsidRPr="00711D57" w:rsidTr="000967A9">
        <w:trPr>
          <w:trHeight w:val="20"/>
          <w:jc w:val="center"/>
        </w:trPr>
        <w:tc>
          <w:tcPr>
            <w:tcW w:w="4644" w:type="dxa"/>
            <w:gridSpan w:val="2"/>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sz w:val="20"/>
                <w:szCs w:val="20"/>
              </w:rPr>
            </w:pPr>
            <w:r w:rsidRPr="00711D57">
              <w:rPr>
                <w:b/>
                <w:sz w:val="20"/>
                <w:szCs w:val="20"/>
              </w:rPr>
              <w:t xml:space="preserve">Initial </w:t>
            </w:r>
            <w:r>
              <w:rPr>
                <w:b/>
                <w:sz w:val="20"/>
                <w:szCs w:val="20"/>
              </w:rPr>
              <w:t>b</w:t>
            </w:r>
            <w:r w:rsidRPr="00711D57">
              <w:rPr>
                <w:b/>
                <w:sz w:val="20"/>
                <w:szCs w:val="20"/>
              </w:rPr>
              <w:t>ed composition</w:t>
            </w:r>
          </w:p>
        </w:tc>
        <w:tc>
          <w:tcPr>
            <w:tcW w:w="821" w:type="dxa"/>
            <w:tcBorders>
              <w:top w:val="single" w:sz="4" w:space="0" w:color="auto"/>
              <w:left w:val="single" w:sz="4" w:space="0" w:color="auto"/>
              <w:bottom w:val="single" w:sz="4" w:space="0" w:color="auto"/>
            </w:tcBorders>
            <w:vAlign w:val="center"/>
          </w:tcPr>
          <w:p w:rsidR="004B76A1" w:rsidRPr="00711D57" w:rsidRDefault="004B76A1" w:rsidP="000967A9">
            <w:pPr>
              <w:pStyle w:val="Corpsdetexte"/>
              <w:spacing w:after="0"/>
              <w:jc w:val="center"/>
              <w:rPr>
                <w:sz w:val="20"/>
                <w:szCs w:val="20"/>
              </w:rPr>
            </w:pPr>
            <w:r w:rsidRPr="00711D57">
              <w:rPr>
                <w:sz w:val="20"/>
                <w:szCs w:val="20"/>
              </w:rPr>
              <w:t>5%</w:t>
            </w:r>
          </w:p>
        </w:tc>
        <w:tc>
          <w:tcPr>
            <w:tcW w:w="880" w:type="dxa"/>
            <w:tcBorders>
              <w:top w:val="single" w:sz="4" w:space="0" w:color="auto"/>
              <w:left w:val="single" w:sz="4" w:space="0" w:color="auto"/>
              <w:bottom w:val="single" w:sz="4" w:space="0" w:color="auto"/>
            </w:tcBorders>
          </w:tcPr>
          <w:p w:rsidR="004B76A1" w:rsidRPr="00711D57" w:rsidRDefault="004B76A1" w:rsidP="000967A9">
            <w:pPr>
              <w:pStyle w:val="Corpsdetexte"/>
              <w:spacing w:after="0"/>
              <w:jc w:val="center"/>
              <w:rPr>
                <w:sz w:val="20"/>
                <w:szCs w:val="20"/>
              </w:rPr>
            </w:pPr>
            <w:r w:rsidRPr="00711D57">
              <w:rPr>
                <w:sz w:val="20"/>
                <w:szCs w:val="20"/>
              </w:rPr>
              <w:t>15%</w:t>
            </w:r>
          </w:p>
        </w:tc>
        <w:tc>
          <w:tcPr>
            <w:tcW w:w="1431" w:type="dxa"/>
            <w:tcBorders>
              <w:top w:val="single" w:sz="4" w:space="0" w:color="auto"/>
              <w:left w:val="single" w:sz="4" w:space="0" w:color="auto"/>
              <w:bottom w:val="single" w:sz="4" w:space="0" w:color="auto"/>
            </w:tcBorders>
          </w:tcPr>
          <w:p w:rsidR="004B76A1" w:rsidRPr="00711D57" w:rsidRDefault="004B76A1" w:rsidP="000967A9">
            <w:pPr>
              <w:pStyle w:val="Corpsdetexte"/>
              <w:spacing w:after="0"/>
              <w:jc w:val="center"/>
              <w:rPr>
                <w:sz w:val="20"/>
                <w:szCs w:val="20"/>
              </w:rPr>
            </w:pPr>
            <w:r w:rsidRPr="00711D57">
              <w:rPr>
                <w:sz w:val="20"/>
                <w:szCs w:val="20"/>
              </w:rPr>
              <w:t>80%</w:t>
            </w:r>
          </w:p>
        </w:tc>
      </w:tr>
      <w:tr w:rsidR="004B76A1" w:rsidRPr="00711D57" w:rsidTr="000967A9">
        <w:trPr>
          <w:trHeight w:val="20"/>
          <w:jc w:val="center"/>
        </w:trPr>
        <w:tc>
          <w:tcPr>
            <w:tcW w:w="2536" w:type="dxa"/>
            <w:vMerge w:val="restart"/>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sz w:val="20"/>
                <w:szCs w:val="20"/>
              </w:rPr>
            </w:pPr>
            <w:r w:rsidRPr="00711D57">
              <w:rPr>
                <w:b/>
                <w:sz w:val="20"/>
                <w:szCs w:val="20"/>
              </w:rPr>
              <w:t>Flow input</w:t>
            </w:r>
          </w:p>
        </w:tc>
        <w:tc>
          <w:tcPr>
            <w:tcW w:w="2108" w:type="dxa"/>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sz w:val="20"/>
                <w:szCs w:val="20"/>
              </w:rPr>
            </w:pPr>
            <w:r w:rsidRPr="00711D57">
              <w:rPr>
                <w:b/>
                <w:sz w:val="20"/>
                <w:szCs w:val="20"/>
              </w:rPr>
              <w:t>concentrations</w:t>
            </w:r>
          </w:p>
        </w:tc>
        <w:tc>
          <w:tcPr>
            <w:tcW w:w="821" w:type="dxa"/>
            <w:tcBorders>
              <w:top w:val="single" w:sz="4" w:space="0" w:color="auto"/>
              <w:left w:val="single" w:sz="4" w:space="0" w:color="auto"/>
              <w:bottom w:val="single" w:sz="4" w:space="0" w:color="auto"/>
            </w:tcBorders>
            <w:vAlign w:val="center"/>
          </w:tcPr>
          <w:p w:rsidR="004B76A1" w:rsidRPr="00711D57" w:rsidRDefault="004B76A1" w:rsidP="000967A9">
            <w:pPr>
              <w:pStyle w:val="Corpsdetexte"/>
              <w:spacing w:after="0"/>
              <w:jc w:val="center"/>
              <w:rPr>
                <w:sz w:val="20"/>
                <w:szCs w:val="20"/>
              </w:rPr>
            </w:pPr>
            <w:r w:rsidRPr="00711D57">
              <w:rPr>
                <w:sz w:val="20"/>
                <w:szCs w:val="20"/>
              </w:rPr>
              <w:t>3%</w:t>
            </w:r>
          </w:p>
        </w:tc>
        <w:tc>
          <w:tcPr>
            <w:tcW w:w="880" w:type="dxa"/>
            <w:tcBorders>
              <w:top w:val="single" w:sz="4" w:space="0" w:color="auto"/>
              <w:left w:val="single" w:sz="4" w:space="0" w:color="auto"/>
              <w:bottom w:val="single" w:sz="4" w:space="0" w:color="auto"/>
            </w:tcBorders>
          </w:tcPr>
          <w:p w:rsidR="004B76A1" w:rsidRPr="00711D57" w:rsidRDefault="004B76A1" w:rsidP="000967A9">
            <w:pPr>
              <w:pStyle w:val="Corpsdetexte"/>
              <w:spacing w:after="0"/>
              <w:jc w:val="center"/>
              <w:rPr>
                <w:sz w:val="20"/>
                <w:szCs w:val="20"/>
              </w:rPr>
            </w:pPr>
            <w:r w:rsidRPr="00711D57">
              <w:rPr>
                <w:sz w:val="20"/>
                <w:szCs w:val="20"/>
              </w:rPr>
              <w:t>3%</w:t>
            </w:r>
          </w:p>
        </w:tc>
        <w:tc>
          <w:tcPr>
            <w:tcW w:w="1431" w:type="dxa"/>
            <w:tcBorders>
              <w:top w:val="single" w:sz="4" w:space="0" w:color="auto"/>
              <w:left w:val="single" w:sz="4" w:space="0" w:color="auto"/>
              <w:bottom w:val="single" w:sz="4" w:space="0" w:color="auto"/>
            </w:tcBorders>
          </w:tcPr>
          <w:p w:rsidR="004B76A1" w:rsidRPr="00711D57" w:rsidRDefault="004B76A1" w:rsidP="000967A9">
            <w:pPr>
              <w:pStyle w:val="Corpsdetexte"/>
              <w:spacing w:after="0"/>
              <w:jc w:val="center"/>
              <w:rPr>
                <w:sz w:val="20"/>
                <w:szCs w:val="20"/>
              </w:rPr>
            </w:pPr>
            <w:r w:rsidRPr="00711D57">
              <w:rPr>
                <w:sz w:val="20"/>
                <w:szCs w:val="20"/>
              </w:rPr>
              <w:t>0%</w:t>
            </w:r>
          </w:p>
        </w:tc>
      </w:tr>
      <w:tr w:rsidR="004B76A1" w:rsidRPr="00711D57" w:rsidTr="000967A9">
        <w:trPr>
          <w:trHeight w:val="20"/>
          <w:jc w:val="center"/>
        </w:trPr>
        <w:tc>
          <w:tcPr>
            <w:tcW w:w="2536" w:type="dxa"/>
            <w:vMerge/>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bCs/>
                <w:sz w:val="20"/>
                <w:szCs w:val="20"/>
              </w:rPr>
            </w:pPr>
          </w:p>
        </w:tc>
        <w:tc>
          <w:tcPr>
            <w:tcW w:w="2108" w:type="dxa"/>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bCs/>
                <w:sz w:val="20"/>
                <w:szCs w:val="20"/>
              </w:rPr>
            </w:pPr>
            <w:r w:rsidRPr="00711D57">
              <w:rPr>
                <w:b/>
                <w:bCs/>
                <w:sz w:val="20"/>
                <w:szCs w:val="20"/>
              </w:rPr>
              <w:t>thickness</w:t>
            </w:r>
          </w:p>
        </w:tc>
        <w:tc>
          <w:tcPr>
            <w:tcW w:w="3132" w:type="dxa"/>
            <w:gridSpan w:val="3"/>
            <w:tcBorders>
              <w:top w:val="single" w:sz="4" w:space="0" w:color="auto"/>
              <w:left w:val="single" w:sz="4" w:space="0" w:color="auto"/>
              <w:bottom w:val="single" w:sz="4" w:space="0" w:color="auto"/>
            </w:tcBorders>
            <w:vAlign w:val="center"/>
          </w:tcPr>
          <w:p w:rsidR="004B76A1" w:rsidRPr="00711D57" w:rsidRDefault="004B76A1" w:rsidP="000967A9">
            <w:pPr>
              <w:pStyle w:val="Corpsdetexte"/>
              <w:spacing w:after="0"/>
              <w:jc w:val="center"/>
              <w:rPr>
                <w:sz w:val="20"/>
                <w:szCs w:val="20"/>
              </w:rPr>
            </w:pPr>
            <w:r w:rsidRPr="00711D57">
              <w:rPr>
                <w:sz w:val="20"/>
                <w:szCs w:val="20"/>
              </w:rPr>
              <w:t>20 m</w:t>
            </w:r>
          </w:p>
        </w:tc>
      </w:tr>
      <w:tr w:rsidR="004B76A1" w:rsidRPr="00711D57" w:rsidTr="000967A9">
        <w:trPr>
          <w:trHeight w:val="20"/>
          <w:jc w:val="center"/>
        </w:trPr>
        <w:tc>
          <w:tcPr>
            <w:tcW w:w="2536" w:type="dxa"/>
            <w:vMerge/>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bCs/>
                <w:sz w:val="20"/>
                <w:szCs w:val="20"/>
              </w:rPr>
            </w:pPr>
          </w:p>
        </w:tc>
        <w:tc>
          <w:tcPr>
            <w:tcW w:w="2108" w:type="dxa"/>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bCs/>
                <w:sz w:val="20"/>
                <w:szCs w:val="20"/>
              </w:rPr>
            </w:pPr>
            <w:r w:rsidRPr="00711D57">
              <w:rPr>
                <w:b/>
                <w:bCs/>
                <w:sz w:val="20"/>
                <w:szCs w:val="20"/>
              </w:rPr>
              <w:t>velocity</w:t>
            </w:r>
          </w:p>
        </w:tc>
        <w:tc>
          <w:tcPr>
            <w:tcW w:w="3132" w:type="dxa"/>
            <w:gridSpan w:val="3"/>
            <w:tcBorders>
              <w:top w:val="single" w:sz="4" w:space="0" w:color="auto"/>
              <w:left w:val="single" w:sz="4" w:space="0" w:color="auto"/>
              <w:bottom w:val="single" w:sz="4" w:space="0" w:color="auto"/>
            </w:tcBorders>
            <w:vAlign w:val="center"/>
          </w:tcPr>
          <w:p w:rsidR="004B76A1" w:rsidRPr="00711D57" w:rsidRDefault="004B76A1" w:rsidP="000967A9">
            <w:pPr>
              <w:pStyle w:val="Corpsdetexte"/>
              <w:spacing w:after="0"/>
              <w:jc w:val="center"/>
              <w:rPr>
                <w:sz w:val="20"/>
                <w:szCs w:val="20"/>
              </w:rPr>
            </w:pPr>
            <w:r w:rsidRPr="00711D57">
              <w:rPr>
                <w:sz w:val="20"/>
                <w:szCs w:val="20"/>
              </w:rPr>
              <w:t>2 m/s</w:t>
            </w:r>
          </w:p>
        </w:tc>
      </w:tr>
      <w:tr w:rsidR="004B76A1" w:rsidRPr="00711D57" w:rsidTr="000967A9">
        <w:trPr>
          <w:trHeight w:val="20"/>
          <w:jc w:val="center"/>
        </w:trPr>
        <w:tc>
          <w:tcPr>
            <w:tcW w:w="2536" w:type="dxa"/>
            <w:vMerge/>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bCs/>
                <w:sz w:val="20"/>
                <w:szCs w:val="20"/>
              </w:rPr>
            </w:pPr>
          </w:p>
        </w:tc>
        <w:tc>
          <w:tcPr>
            <w:tcW w:w="2108" w:type="dxa"/>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bCs/>
                <w:sz w:val="20"/>
                <w:szCs w:val="20"/>
              </w:rPr>
            </w:pPr>
            <w:r w:rsidRPr="00711D57">
              <w:rPr>
                <w:b/>
                <w:bCs/>
                <w:sz w:val="20"/>
                <w:szCs w:val="20"/>
              </w:rPr>
              <w:t>duration</w:t>
            </w:r>
          </w:p>
        </w:tc>
        <w:tc>
          <w:tcPr>
            <w:tcW w:w="3132" w:type="dxa"/>
            <w:gridSpan w:val="3"/>
            <w:tcBorders>
              <w:top w:val="single" w:sz="4" w:space="0" w:color="auto"/>
              <w:left w:val="single" w:sz="4" w:space="0" w:color="auto"/>
              <w:bottom w:val="single" w:sz="4" w:space="0" w:color="auto"/>
            </w:tcBorders>
            <w:vAlign w:val="center"/>
          </w:tcPr>
          <w:p w:rsidR="004B76A1" w:rsidRPr="00711D57" w:rsidRDefault="004B76A1" w:rsidP="000967A9">
            <w:pPr>
              <w:pStyle w:val="Corpsdetexte"/>
              <w:spacing w:after="0"/>
              <w:jc w:val="center"/>
              <w:rPr>
                <w:sz w:val="20"/>
                <w:szCs w:val="20"/>
              </w:rPr>
            </w:pPr>
            <w:r w:rsidRPr="00711D57">
              <w:rPr>
                <w:sz w:val="20"/>
                <w:szCs w:val="20"/>
              </w:rPr>
              <w:t>20</w:t>
            </w:r>
            <w:r>
              <w:rPr>
                <w:sz w:val="20"/>
                <w:szCs w:val="20"/>
              </w:rPr>
              <w:t>,</w:t>
            </w:r>
            <w:r w:rsidRPr="00711D57">
              <w:rPr>
                <w:sz w:val="20"/>
                <w:szCs w:val="20"/>
              </w:rPr>
              <w:t>000s</w:t>
            </w:r>
          </w:p>
        </w:tc>
      </w:tr>
      <w:tr w:rsidR="004B76A1" w:rsidRPr="00711D57" w:rsidTr="000967A9">
        <w:trPr>
          <w:trHeight w:val="20"/>
          <w:jc w:val="center"/>
        </w:trPr>
        <w:tc>
          <w:tcPr>
            <w:tcW w:w="4644" w:type="dxa"/>
            <w:gridSpan w:val="2"/>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bCs/>
                <w:sz w:val="20"/>
                <w:szCs w:val="20"/>
              </w:rPr>
            </w:pPr>
            <w:r w:rsidRPr="00711D57">
              <w:rPr>
                <w:b/>
                <w:bCs/>
                <w:sz w:val="20"/>
                <w:szCs w:val="20"/>
              </w:rPr>
              <w:t xml:space="preserve">Drag </w:t>
            </w:r>
            <w:r>
              <w:rPr>
                <w:b/>
                <w:bCs/>
                <w:sz w:val="20"/>
                <w:szCs w:val="20"/>
              </w:rPr>
              <w:t>c</w:t>
            </w:r>
            <w:r w:rsidRPr="00711D57">
              <w:rPr>
                <w:b/>
                <w:bCs/>
                <w:sz w:val="20"/>
                <w:szCs w:val="20"/>
              </w:rPr>
              <w:t>oefficient</w:t>
            </w:r>
          </w:p>
        </w:tc>
        <w:tc>
          <w:tcPr>
            <w:tcW w:w="3132" w:type="dxa"/>
            <w:gridSpan w:val="3"/>
            <w:tcBorders>
              <w:top w:val="single" w:sz="4" w:space="0" w:color="auto"/>
              <w:left w:val="single" w:sz="4" w:space="0" w:color="auto"/>
              <w:bottom w:val="single" w:sz="4" w:space="0" w:color="auto"/>
            </w:tcBorders>
            <w:vAlign w:val="center"/>
          </w:tcPr>
          <w:p w:rsidR="004B76A1" w:rsidRPr="00711D57" w:rsidRDefault="004B76A1" w:rsidP="000967A9">
            <w:pPr>
              <w:pStyle w:val="Corpsdetexte"/>
              <w:spacing w:after="0"/>
              <w:jc w:val="center"/>
              <w:rPr>
                <w:sz w:val="20"/>
                <w:szCs w:val="20"/>
              </w:rPr>
            </w:pPr>
            <w:r w:rsidRPr="00711D57">
              <w:rPr>
                <w:sz w:val="20"/>
                <w:szCs w:val="20"/>
              </w:rPr>
              <w:t>1</w:t>
            </w:r>
            <w:r>
              <w:rPr>
                <w:sz w:val="20"/>
                <w:szCs w:val="20"/>
              </w:rPr>
              <w:t>·</w:t>
            </w:r>
            <w:r w:rsidRPr="00711D57">
              <w:rPr>
                <w:sz w:val="20"/>
                <w:szCs w:val="20"/>
              </w:rPr>
              <w:t>10</w:t>
            </w:r>
            <w:r>
              <w:rPr>
                <w:sz w:val="20"/>
                <w:szCs w:val="20"/>
                <w:vertAlign w:val="superscript"/>
              </w:rPr>
              <w:t>–</w:t>
            </w:r>
            <w:r w:rsidRPr="00711D57">
              <w:rPr>
                <w:sz w:val="20"/>
                <w:szCs w:val="20"/>
                <w:vertAlign w:val="superscript"/>
              </w:rPr>
              <w:t>3</w:t>
            </w:r>
          </w:p>
        </w:tc>
      </w:tr>
      <w:tr w:rsidR="004B76A1" w:rsidRPr="00711D57" w:rsidTr="000967A9">
        <w:trPr>
          <w:trHeight w:val="91"/>
          <w:jc w:val="center"/>
        </w:trPr>
        <w:tc>
          <w:tcPr>
            <w:tcW w:w="4644" w:type="dxa"/>
            <w:gridSpan w:val="2"/>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bCs/>
                <w:sz w:val="20"/>
                <w:szCs w:val="20"/>
              </w:rPr>
            </w:pPr>
            <w:r w:rsidRPr="00711D57">
              <w:rPr>
                <w:b/>
                <w:bCs/>
                <w:sz w:val="20"/>
                <w:szCs w:val="20"/>
              </w:rPr>
              <w:t>Erosion coefficient</w:t>
            </w:r>
          </w:p>
        </w:tc>
        <w:tc>
          <w:tcPr>
            <w:tcW w:w="3132" w:type="dxa"/>
            <w:gridSpan w:val="3"/>
            <w:tcBorders>
              <w:top w:val="single" w:sz="4" w:space="0" w:color="auto"/>
              <w:left w:val="single" w:sz="4" w:space="0" w:color="auto"/>
              <w:bottom w:val="single" w:sz="4" w:space="0" w:color="auto"/>
            </w:tcBorders>
            <w:vAlign w:val="center"/>
          </w:tcPr>
          <w:p w:rsidR="004B76A1" w:rsidRPr="00711D57" w:rsidRDefault="004B76A1" w:rsidP="000967A9">
            <w:pPr>
              <w:pStyle w:val="Corpsdetexte"/>
              <w:spacing w:after="0"/>
              <w:jc w:val="center"/>
              <w:rPr>
                <w:sz w:val="20"/>
                <w:szCs w:val="20"/>
              </w:rPr>
            </w:pPr>
            <w:r w:rsidRPr="00711D57">
              <w:rPr>
                <w:sz w:val="20"/>
                <w:szCs w:val="20"/>
              </w:rPr>
              <w:t>1e-7</w:t>
            </w:r>
          </w:p>
        </w:tc>
      </w:tr>
      <w:tr w:rsidR="004B76A1" w:rsidRPr="00711D57" w:rsidTr="000967A9">
        <w:trPr>
          <w:trHeight w:val="20"/>
          <w:jc w:val="center"/>
        </w:trPr>
        <w:tc>
          <w:tcPr>
            <w:tcW w:w="4644" w:type="dxa"/>
            <w:gridSpan w:val="2"/>
            <w:tcBorders>
              <w:top w:val="single" w:sz="4" w:space="0" w:color="auto"/>
              <w:bottom w:val="single" w:sz="4" w:space="0" w:color="auto"/>
              <w:right w:val="single" w:sz="4" w:space="0" w:color="auto"/>
            </w:tcBorders>
            <w:vAlign w:val="center"/>
          </w:tcPr>
          <w:p w:rsidR="004B76A1" w:rsidRPr="00711D57" w:rsidRDefault="004B76A1" w:rsidP="000967A9">
            <w:pPr>
              <w:pStyle w:val="Corpsdetexte"/>
              <w:spacing w:after="0"/>
              <w:jc w:val="center"/>
              <w:rPr>
                <w:b/>
                <w:bCs/>
                <w:sz w:val="20"/>
                <w:szCs w:val="20"/>
              </w:rPr>
            </w:pPr>
            <w:r w:rsidRPr="00711D57">
              <w:rPr>
                <w:b/>
                <w:bCs/>
                <w:sz w:val="20"/>
                <w:szCs w:val="20"/>
              </w:rPr>
              <w:t>Profile model</w:t>
            </w:r>
          </w:p>
        </w:tc>
        <w:tc>
          <w:tcPr>
            <w:tcW w:w="3132" w:type="dxa"/>
            <w:gridSpan w:val="3"/>
            <w:tcBorders>
              <w:top w:val="single" w:sz="4" w:space="0" w:color="auto"/>
              <w:left w:val="single" w:sz="4" w:space="0" w:color="auto"/>
              <w:bottom w:val="single" w:sz="4" w:space="0" w:color="auto"/>
            </w:tcBorders>
            <w:vAlign w:val="center"/>
          </w:tcPr>
          <w:p w:rsidR="004B76A1" w:rsidRPr="00711D57" w:rsidRDefault="004B76A1" w:rsidP="000967A9">
            <w:pPr>
              <w:pStyle w:val="Corpsdetexte"/>
              <w:spacing w:after="0"/>
              <w:jc w:val="center"/>
              <w:rPr>
                <w:sz w:val="20"/>
                <w:szCs w:val="20"/>
              </w:rPr>
            </w:pPr>
            <w:r w:rsidRPr="00711D57">
              <w:rPr>
                <w:sz w:val="20"/>
                <w:szCs w:val="20"/>
              </w:rPr>
              <w:t>Rouse</w:t>
            </w:r>
          </w:p>
        </w:tc>
      </w:tr>
    </w:tbl>
    <w:p w:rsidR="004B76A1" w:rsidRDefault="004B76A1" w:rsidP="004B76A1">
      <w:pPr>
        <w:pStyle w:val="Lgende"/>
        <w:rPr>
          <w:sz w:val="20"/>
          <w:szCs w:val="20"/>
        </w:rPr>
      </w:pPr>
      <w:r w:rsidRPr="00711D57">
        <w:t>Table S</w:t>
      </w:r>
      <w:r>
        <w:t>1</w:t>
      </w:r>
      <w:r w:rsidRPr="00711D57">
        <w:t>:</w:t>
      </w:r>
      <w:r w:rsidRPr="00711D57">
        <w:rPr>
          <w:sz w:val="20"/>
          <w:szCs w:val="20"/>
        </w:rPr>
        <w:t xml:space="preserve"> Parameters of the simulation on the synthetic topography</w:t>
      </w:r>
    </w:p>
    <w:p w:rsidR="004B76A1" w:rsidRPr="00711D57" w:rsidRDefault="004B76A1" w:rsidP="004B76A1">
      <w:pPr>
        <w:pStyle w:val="Corpsdetexte"/>
        <w:spacing w:line="360" w:lineRule="auto"/>
        <w:ind w:firstLine="567"/>
        <w:jc w:val="both"/>
        <w:rPr>
          <w:rFonts w:ascii="Times New Roman" w:hAnsi="Times New Roman"/>
          <w:sz w:val="24"/>
          <w:lang w:val="en-US" w:eastAsia="fr-FR"/>
        </w:rPr>
      </w:pPr>
    </w:p>
    <w:p w:rsidR="004B76A1" w:rsidRDefault="004B76A1" w:rsidP="004B76A1">
      <w:pPr>
        <w:pStyle w:val="Corpsdetexte"/>
        <w:spacing w:line="360" w:lineRule="auto"/>
        <w:ind w:firstLine="567"/>
        <w:jc w:val="both"/>
        <w:rPr>
          <w:rFonts w:ascii="Times New Roman" w:hAnsi="Times New Roman"/>
          <w:sz w:val="24"/>
          <w:lang w:val="en-US" w:eastAsia="fr-FR"/>
        </w:rPr>
      </w:pPr>
      <w:r w:rsidRPr="00711D57">
        <w:rPr>
          <w:rFonts w:ascii="Times New Roman" w:hAnsi="Times New Roman"/>
          <w:sz w:val="24"/>
          <w:lang w:val="en-US" w:eastAsia="fr-FR"/>
        </w:rPr>
        <w:t xml:space="preserve">During the first stage (top panel of </w:t>
      </w:r>
      <w:r w:rsidRPr="003514AF">
        <w:rPr>
          <w:rFonts w:ascii="Times New Roman" w:hAnsi="Times New Roman"/>
          <w:sz w:val="24"/>
          <w:lang w:val="en-US" w:eastAsia="fr-FR"/>
        </w:rPr>
        <w:fldChar w:fldCharType="begin"/>
      </w:r>
      <w:r w:rsidRPr="00711D57">
        <w:rPr>
          <w:rFonts w:ascii="Times New Roman" w:hAnsi="Times New Roman"/>
          <w:sz w:val="24"/>
          <w:lang w:val="en-US" w:eastAsia="fr-FR"/>
        </w:rPr>
        <w:instrText xml:space="preserve"> REF _Ref394924634 \h  \* MERGEFORMAT </w:instrText>
      </w:r>
      <w:r w:rsidRPr="003514AF">
        <w:rPr>
          <w:rFonts w:ascii="Times New Roman" w:hAnsi="Times New Roman"/>
          <w:sz w:val="24"/>
          <w:lang w:val="en-US" w:eastAsia="fr-FR"/>
        </w:rPr>
      </w:r>
      <w:r w:rsidRPr="003514AF">
        <w:rPr>
          <w:rFonts w:ascii="Times New Roman" w:hAnsi="Times New Roman"/>
          <w:sz w:val="24"/>
          <w:lang w:val="en-US" w:eastAsia="fr-FR"/>
        </w:rPr>
        <w:fldChar w:fldCharType="separate"/>
      </w:r>
      <w:r w:rsidRPr="00711D57">
        <w:rPr>
          <w:rFonts w:ascii="Times New Roman" w:hAnsi="Times New Roman"/>
          <w:sz w:val="24"/>
          <w:lang w:val="en-US" w:eastAsia="fr-FR"/>
        </w:rPr>
        <w:t xml:space="preserve">Figure </w:t>
      </w:r>
      <w:r>
        <w:rPr>
          <w:rFonts w:ascii="Times New Roman" w:hAnsi="Times New Roman"/>
          <w:sz w:val="24"/>
          <w:lang w:val="en-US" w:eastAsia="fr-FR"/>
        </w:rPr>
        <w:t>S2</w:t>
      </w:r>
      <w:r w:rsidRPr="003514AF">
        <w:rPr>
          <w:rFonts w:ascii="Times New Roman" w:hAnsi="Times New Roman"/>
          <w:sz w:val="24"/>
          <w:lang w:val="en-US" w:eastAsia="fr-FR"/>
        </w:rPr>
        <w:fldChar w:fldCharType="end"/>
      </w:r>
      <w:r w:rsidRPr="00711D57">
        <w:rPr>
          <w:rFonts w:ascii="Times New Roman" w:hAnsi="Times New Roman"/>
          <w:sz w:val="24"/>
          <w:lang w:val="en-US" w:eastAsia="fr-FR"/>
        </w:rPr>
        <w:t>), the flow stays mainly channelized and there is a weak overspill onto the channel banks preferentially on the concave side. Due to the use of the Rouse profile, sands remain confined within the channel, whereas silts can be transported onto the banks with the flow and then depos</w:t>
      </w:r>
      <w:r>
        <w:rPr>
          <w:rFonts w:ascii="Times New Roman" w:hAnsi="Times New Roman"/>
          <w:sz w:val="24"/>
          <w:lang w:val="en-US" w:eastAsia="fr-FR"/>
        </w:rPr>
        <w:t xml:space="preserve">ited when the flow decelerates, and </w:t>
      </w:r>
      <w:r w:rsidRPr="00711D57">
        <w:rPr>
          <w:rFonts w:ascii="Times New Roman" w:hAnsi="Times New Roman"/>
          <w:sz w:val="24"/>
          <w:lang w:val="en-US" w:eastAsia="fr-FR"/>
        </w:rPr>
        <w:t>the flow transport capacity</w:t>
      </w:r>
      <w:r>
        <w:rPr>
          <w:rFonts w:ascii="Times New Roman" w:hAnsi="Times New Roman"/>
          <w:sz w:val="24"/>
          <w:lang w:val="en-US" w:eastAsia="fr-FR"/>
        </w:rPr>
        <w:t xml:space="preserve"> decreases</w:t>
      </w:r>
      <w:r w:rsidRPr="00711D57">
        <w:rPr>
          <w:rFonts w:ascii="Times New Roman" w:hAnsi="Times New Roman"/>
          <w:sz w:val="24"/>
          <w:lang w:val="en-US" w:eastAsia="fr-FR"/>
        </w:rPr>
        <w:t>.</w:t>
      </w:r>
    </w:p>
    <w:p w:rsidR="004B76A1" w:rsidRPr="00711D57" w:rsidRDefault="004B76A1" w:rsidP="004B76A1">
      <w:pPr>
        <w:pStyle w:val="Corpsdetexte"/>
        <w:spacing w:line="360" w:lineRule="auto"/>
        <w:ind w:firstLine="567"/>
        <w:jc w:val="both"/>
        <w:rPr>
          <w:rFonts w:ascii="Times New Roman" w:hAnsi="Times New Roman"/>
          <w:sz w:val="24"/>
          <w:lang w:val="en-US" w:eastAsia="fr-FR"/>
        </w:rPr>
      </w:pPr>
      <w:r w:rsidRPr="00711D57">
        <w:rPr>
          <w:rFonts w:ascii="Times New Roman" w:hAnsi="Times New Roman"/>
          <w:sz w:val="24"/>
          <w:lang w:val="en-US" w:eastAsia="fr-FR"/>
        </w:rPr>
        <w:t>When the f</w:t>
      </w:r>
      <w:r>
        <w:rPr>
          <w:rFonts w:ascii="Times New Roman" w:hAnsi="Times New Roman"/>
          <w:sz w:val="24"/>
          <w:lang w:val="en-US" w:eastAsia="fr-FR"/>
        </w:rPr>
        <w:t>low input stops (</w:t>
      </w:r>
      <w:r w:rsidRPr="00711D57">
        <w:rPr>
          <w:rFonts w:ascii="Times New Roman" w:hAnsi="Times New Roman"/>
          <w:sz w:val="24"/>
          <w:lang w:val="en-US" w:eastAsia="fr-FR"/>
        </w:rPr>
        <w:t xml:space="preserve">middle panel of </w:t>
      </w:r>
      <w:r w:rsidRPr="003514AF">
        <w:rPr>
          <w:rFonts w:ascii="Times New Roman" w:hAnsi="Times New Roman"/>
          <w:sz w:val="24"/>
          <w:lang w:val="en-US" w:eastAsia="fr-FR"/>
        </w:rPr>
        <w:fldChar w:fldCharType="begin"/>
      </w:r>
      <w:r w:rsidRPr="00711D57">
        <w:rPr>
          <w:rFonts w:ascii="Times New Roman" w:hAnsi="Times New Roman"/>
          <w:sz w:val="24"/>
          <w:lang w:val="en-US" w:eastAsia="fr-FR"/>
        </w:rPr>
        <w:instrText xml:space="preserve"> REF _Ref394924634 \h  \* MERGEFORMAT </w:instrText>
      </w:r>
      <w:r w:rsidRPr="003514AF">
        <w:rPr>
          <w:rFonts w:ascii="Times New Roman" w:hAnsi="Times New Roman"/>
          <w:sz w:val="24"/>
          <w:lang w:val="en-US" w:eastAsia="fr-FR"/>
        </w:rPr>
      </w:r>
      <w:r w:rsidRPr="003514AF">
        <w:rPr>
          <w:rFonts w:ascii="Times New Roman" w:hAnsi="Times New Roman"/>
          <w:sz w:val="24"/>
          <w:lang w:val="en-US" w:eastAsia="fr-FR"/>
        </w:rPr>
        <w:fldChar w:fldCharType="separate"/>
      </w:r>
      <w:r w:rsidRPr="00711D57">
        <w:rPr>
          <w:rFonts w:ascii="Times New Roman" w:hAnsi="Times New Roman"/>
          <w:sz w:val="24"/>
          <w:lang w:val="en-US" w:eastAsia="fr-FR"/>
        </w:rPr>
        <w:t xml:space="preserve">Figure </w:t>
      </w:r>
      <w:r>
        <w:rPr>
          <w:rFonts w:ascii="Times New Roman" w:hAnsi="Times New Roman"/>
          <w:sz w:val="24"/>
          <w:lang w:val="en-US" w:eastAsia="fr-FR"/>
        </w:rPr>
        <w:t>S</w:t>
      </w:r>
      <w:r w:rsidRPr="003514AF">
        <w:rPr>
          <w:rFonts w:ascii="Times New Roman" w:hAnsi="Times New Roman"/>
          <w:sz w:val="24"/>
          <w:lang w:val="en-US" w:eastAsia="fr-FR"/>
        </w:rPr>
        <w:fldChar w:fldCharType="end"/>
      </w:r>
      <w:r>
        <w:rPr>
          <w:rFonts w:ascii="Times New Roman" w:hAnsi="Times New Roman"/>
          <w:sz w:val="24"/>
          <w:lang w:val="en-US" w:eastAsia="fr-FR"/>
        </w:rPr>
        <w:t>2</w:t>
      </w:r>
      <w:r w:rsidRPr="00711D57">
        <w:rPr>
          <w:rFonts w:ascii="Times New Roman" w:hAnsi="Times New Roman"/>
          <w:sz w:val="24"/>
          <w:lang w:val="en-US" w:eastAsia="fr-FR"/>
        </w:rPr>
        <w:t xml:space="preserve">), the current reaches the unconfined area and spreads over the flat area. In the channel, the waning flow leads to the decantation of silts as the current tail passes into the channel. Finally, a large part of the fine-grained sediments transported by the flow is in bypass and is carried beyond the computational domain (bottom panel of </w:t>
      </w:r>
      <w:r w:rsidRPr="003514AF">
        <w:rPr>
          <w:rFonts w:ascii="Times New Roman" w:hAnsi="Times New Roman"/>
          <w:sz w:val="24"/>
          <w:lang w:val="en-US" w:eastAsia="fr-FR"/>
        </w:rPr>
        <w:fldChar w:fldCharType="begin"/>
      </w:r>
      <w:r w:rsidRPr="00711D57">
        <w:rPr>
          <w:rFonts w:ascii="Times New Roman" w:hAnsi="Times New Roman"/>
          <w:sz w:val="24"/>
          <w:lang w:val="en-US" w:eastAsia="fr-FR"/>
        </w:rPr>
        <w:instrText xml:space="preserve"> REF _Ref394924634 \h  \* MERGEFORMAT </w:instrText>
      </w:r>
      <w:r w:rsidRPr="003514AF">
        <w:rPr>
          <w:rFonts w:ascii="Times New Roman" w:hAnsi="Times New Roman"/>
          <w:sz w:val="24"/>
          <w:lang w:val="en-US" w:eastAsia="fr-FR"/>
        </w:rPr>
      </w:r>
      <w:r w:rsidRPr="003514AF">
        <w:rPr>
          <w:rFonts w:ascii="Times New Roman" w:hAnsi="Times New Roman"/>
          <w:sz w:val="24"/>
          <w:lang w:val="en-US" w:eastAsia="fr-FR"/>
        </w:rPr>
        <w:fldChar w:fldCharType="separate"/>
      </w:r>
      <w:r w:rsidRPr="00711D57">
        <w:rPr>
          <w:rFonts w:ascii="Times New Roman" w:hAnsi="Times New Roman"/>
          <w:sz w:val="24"/>
          <w:lang w:val="en-US" w:eastAsia="fr-FR"/>
        </w:rPr>
        <w:t xml:space="preserve">Figure </w:t>
      </w:r>
      <w:r>
        <w:rPr>
          <w:rFonts w:ascii="Times New Roman" w:hAnsi="Times New Roman"/>
          <w:sz w:val="24"/>
          <w:lang w:val="en-US" w:eastAsia="fr-FR"/>
        </w:rPr>
        <w:t>S</w:t>
      </w:r>
      <w:r w:rsidRPr="003514AF">
        <w:rPr>
          <w:rFonts w:ascii="Times New Roman" w:hAnsi="Times New Roman"/>
          <w:sz w:val="24"/>
          <w:lang w:val="en-US" w:eastAsia="fr-FR"/>
        </w:rPr>
        <w:fldChar w:fldCharType="end"/>
      </w:r>
      <w:r>
        <w:rPr>
          <w:rFonts w:ascii="Times New Roman" w:hAnsi="Times New Roman"/>
          <w:sz w:val="24"/>
          <w:lang w:val="en-US" w:eastAsia="fr-FR"/>
        </w:rPr>
        <w:t>2</w:t>
      </w:r>
      <w:r w:rsidRPr="00711D57">
        <w:rPr>
          <w:rFonts w:ascii="Times New Roman" w:hAnsi="Times New Roman"/>
          <w:sz w:val="24"/>
          <w:lang w:val="en-US" w:eastAsia="fr-FR"/>
        </w:rPr>
        <w:t>). At the channel mouth, the flow diverges and, as it wanes, sands then silts are deposited initiating the deposition of a lobe.</w:t>
      </w:r>
    </w:p>
    <w:p w:rsidR="004B76A1" w:rsidRPr="00711D57" w:rsidRDefault="004B76A1" w:rsidP="004B76A1">
      <w:pPr>
        <w:pStyle w:val="Corpsdetexte"/>
        <w:spacing w:line="360" w:lineRule="auto"/>
        <w:ind w:firstLine="567"/>
        <w:jc w:val="both"/>
        <w:rPr>
          <w:rFonts w:ascii="Times New Roman" w:hAnsi="Times New Roman"/>
          <w:sz w:val="24"/>
          <w:lang w:val="en-US" w:eastAsia="fr-FR"/>
        </w:rPr>
      </w:pPr>
      <w:r w:rsidRPr="00711D57">
        <w:rPr>
          <w:rFonts w:ascii="Times New Roman" w:hAnsi="Times New Roman"/>
          <w:sz w:val="24"/>
          <w:lang w:val="en-US" w:eastAsia="fr-FR"/>
        </w:rPr>
        <w:t>This single-event simulation performed with the Rouse approach allows a more realistic transfer of sediments with the flow distribution and, subsequently, a more realistic deposit distribution on the topography</w:t>
      </w:r>
      <w:r w:rsidRPr="00711D57">
        <w:rPr>
          <w:rFonts w:ascii="Times New Roman" w:hAnsi="Times New Roman"/>
          <w:sz w:val="24"/>
          <w:lang w:val="pt-BR" w:eastAsia="fr-FR"/>
        </w:rPr>
        <w:t>: t</w:t>
      </w:r>
      <w:r w:rsidRPr="00711D57">
        <w:rPr>
          <w:rFonts w:ascii="Times New Roman" w:hAnsi="Times New Roman"/>
          <w:sz w:val="24"/>
          <w:lang w:val="en-US" w:eastAsia="fr-FR"/>
        </w:rPr>
        <w:t>he coarser lithology stays confined in the channel</w:t>
      </w:r>
      <w:r>
        <w:rPr>
          <w:rFonts w:ascii="Times New Roman" w:hAnsi="Times New Roman"/>
          <w:sz w:val="24"/>
          <w:lang w:val="en-US" w:eastAsia="fr-FR"/>
        </w:rPr>
        <w:t>,</w:t>
      </w:r>
      <w:r w:rsidRPr="00711D57">
        <w:rPr>
          <w:rFonts w:ascii="Times New Roman" w:hAnsi="Times New Roman"/>
          <w:sz w:val="24"/>
          <w:lang w:val="en-US" w:eastAsia="fr-FR"/>
        </w:rPr>
        <w:t xml:space="preserve"> whereas the finer one is able to overspill and deposit on the banks.</w:t>
      </w:r>
    </w:p>
    <w:p w:rsidR="004B76A1" w:rsidRPr="00711D57" w:rsidRDefault="004B76A1" w:rsidP="004B76A1">
      <w:pPr>
        <w:rPr>
          <w:lang w:val="en-US"/>
        </w:rPr>
      </w:pPr>
    </w:p>
    <w:p w:rsidR="004B76A1" w:rsidRPr="00711D57" w:rsidRDefault="004B76A1" w:rsidP="004B76A1">
      <w:pPr>
        <w:rPr>
          <w:lang w:val="en-US"/>
        </w:rPr>
      </w:pPr>
      <w:r w:rsidRPr="00711D57">
        <w:rPr>
          <w:noProof/>
          <w:lang w:eastAsia="fr-FR"/>
        </w:rPr>
        <w:lastRenderedPageBreak/>
        <w:drawing>
          <wp:inline distT="0" distB="0" distL="0" distR="0" wp14:anchorId="7C3DC3DF" wp14:editId="68904BE1">
            <wp:extent cx="2952260" cy="21600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a-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260" cy="2160000"/>
                    </a:xfrm>
                    <a:prstGeom prst="rect">
                      <a:avLst/>
                    </a:prstGeom>
                  </pic:spPr>
                </pic:pic>
              </a:graphicData>
            </a:graphic>
          </wp:inline>
        </w:drawing>
      </w:r>
      <w:r w:rsidRPr="00E117F1">
        <w:rPr>
          <w:noProof/>
          <w:lang w:eastAsia="fr-FR"/>
        </w:rPr>
        <w:drawing>
          <wp:inline distT="0" distB="0" distL="0" distR="0" wp14:anchorId="02BBD8F9" wp14:editId="7B7F80F3">
            <wp:extent cx="2952260" cy="216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b-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260" cy="2160000"/>
                    </a:xfrm>
                    <a:prstGeom prst="rect">
                      <a:avLst/>
                    </a:prstGeom>
                  </pic:spPr>
                </pic:pic>
              </a:graphicData>
            </a:graphic>
          </wp:inline>
        </w:drawing>
      </w:r>
      <w:r w:rsidRPr="003514AF">
        <w:rPr>
          <w:noProof/>
          <w:lang w:eastAsia="fr-FR"/>
        </w:rPr>
        <w:drawing>
          <wp:inline distT="0" distB="0" distL="0" distR="0" wp14:anchorId="6582E8D5" wp14:editId="6A2B1C34">
            <wp:extent cx="2952260" cy="216000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c-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260" cy="2160000"/>
                    </a:xfrm>
                    <a:prstGeom prst="rect">
                      <a:avLst/>
                    </a:prstGeom>
                  </pic:spPr>
                </pic:pic>
              </a:graphicData>
            </a:graphic>
          </wp:inline>
        </w:drawing>
      </w:r>
    </w:p>
    <w:p w:rsidR="004B76A1" w:rsidRPr="00711D57" w:rsidRDefault="004B76A1" w:rsidP="004B76A1">
      <w:pPr>
        <w:pStyle w:val="Lgende"/>
      </w:pPr>
      <w:r w:rsidRPr="00711D57">
        <w:t xml:space="preserve">Figure </w:t>
      </w:r>
      <w:r>
        <w:t>S2</w:t>
      </w:r>
      <w:r w:rsidRPr="00711D57">
        <w:t>: Plan view of simulation results through time at 21</w:t>
      </w:r>
      <w:r>
        <w:t>,</w:t>
      </w:r>
      <w:r w:rsidRPr="00711D57">
        <w:t>000</w:t>
      </w:r>
      <w:r>
        <w:t> </w:t>
      </w:r>
      <w:r w:rsidRPr="00711D57">
        <w:t>s, 34</w:t>
      </w:r>
      <w:r>
        <w:t>,</w:t>
      </w:r>
      <w:r w:rsidRPr="00711D57">
        <w:t>000</w:t>
      </w:r>
      <w:r>
        <w:t> </w:t>
      </w:r>
      <w:r w:rsidRPr="00711D57">
        <w:t>s</w:t>
      </w:r>
      <w:r>
        <w:t>,</w:t>
      </w:r>
      <w:r w:rsidRPr="00711D57">
        <w:t xml:space="preserve"> and 84</w:t>
      </w:r>
      <w:r>
        <w:t> </w:t>
      </w:r>
      <w:r w:rsidRPr="00711D57">
        <w:t>000</w:t>
      </w:r>
      <w:r>
        <w:t> </w:t>
      </w:r>
      <w:r w:rsidRPr="00711D57">
        <w:t>s from top to bottom. From left to right: flow thickness (m), sand and silt deposits (m). Color bars are in log-scale.</w:t>
      </w:r>
    </w:p>
    <w:p w:rsidR="004B76A1" w:rsidRPr="003514AF" w:rsidRDefault="004B76A1" w:rsidP="004B76A1">
      <w:pPr>
        <w:pStyle w:val="Corpsdetexte"/>
        <w:rPr>
          <w:lang w:val="en-US" w:eastAsia="fr-FR"/>
        </w:rPr>
      </w:pPr>
    </w:p>
    <w:p w:rsidR="004B76A1" w:rsidRPr="00711D57" w:rsidRDefault="004B76A1" w:rsidP="004B76A1">
      <w:pPr>
        <w:pStyle w:val="Titre3"/>
        <w:numPr>
          <w:ilvl w:val="0"/>
          <w:numId w:val="0"/>
        </w:numPr>
      </w:pPr>
      <w:r w:rsidRPr="00711D57">
        <w:lastRenderedPageBreak/>
        <w:t>3</w:t>
      </w:r>
      <w:r>
        <w:t xml:space="preserve">. </w:t>
      </w:r>
      <w:r w:rsidRPr="00711D57">
        <w:t>Parameters of the multi-event simulation on the synthetic topography</w:t>
      </w:r>
    </w:p>
    <w:p w:rsidR="004B76A1" w:rsidRDefault="004B76A1" w:rsidP="004B76A1">
      <w:pPr>
        <w:pStyle w:val="Lgende"/>
      </w:pPr>
      <w:r w:rsidRPr="00E117F1">
        <w:rPr>
          <w:noProof/>
          <w:lang w:val="fr-FR"/>
        </w:rPr>
        <w:drawing>
          <wp:inline distT="0" distB="0" distL="0" distR="0" wp14:anchorId="2B12F19B" wp14:editId="10CBA3A0">
            <wp:extent cx="2181471" cy="3657600"/>
            <wp:effectExtent l="0" t="0" r="9525" b="0"/>
            <wp:docPr id="23" name="Image 18" descr="chanel_lobe_50events_flowparamete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descr="chanel_lobe_50events_flowparameters.tif"/>
                    <pic:cNvPicPr>
                      <a:picLocks noChangeAspect="1"/>
                    </pic:cNvPicPr>
                  </pic:nvPicPr>
                  <pic:blipFill>
                    <a:blip r:embed="rId10" cstate="print">
                      <a:extLst>
                        <a:ext uri="{28A0092B-C50C-407E-A947-70E740481C1C}">
                          <a14:useLocalDpi xmlns:a14="http://schemas.microsoft.com/office/drawing/2010/main" val="0"/>
                        </a:ext>
                      </a:extLst>
                    </a:blip>
                    <a:srcRect l="4762"/>
                    <a:stretch>
                      <a:fillRect/>
                    </a:stretch>
                  </pic:blipFill>
                  <pic:spPr bwMode="auto">
                    <a:xfrm>
                      <a:off x="0" y="0"/>
                      <a:ext cx="2180586" cy="3656116"/>
                    </a:xfrm>
                    <a:prstGeom prst="rect">
                      <a:avLst/>
                    </a:prstGeom>
                    <a:noFill/>
                    <a:ln>
                      <a:noFill/>
                    </a:ln>
                    <a:extLst/>
                  </pic:spPr>
                </pic:pic>
              </a:graphicData>
            </a:graphic>
          </wp:inline>
        </w:drawing>
      </w:r>
      <w:bookmarkStart w:id="3" w:name="_Ref395012351"/>
    </w:p>
    <w:p w:rsidR="004B76A1" w:rsidRPr="00711D57" w:rsidRDefault="004B76A1" w:rsidP="004B76A1">
      <w:pPr>
        <w:pStyle w:val="Lgende"/>
      </w:pPr>
      <w:r w:rsidRPr="00711D57">
        <w:t xml:space="preserve">Figure </w:t>
      </w:r>
      <w:bookmarkEnd w:id="3"/>
      <w:r w:rsidRPr="00711D57">
        <w:t>S</w:t>
      </w:r>
      <w:r>
        <w:t>3</w:t>
      </w:r>
      <w:r w:rsidRPr="00711D57">
        <w:t>: Flow parameters of the 50 events sequence stacked vertically. From left to right, flow thickness (or height), flow velocity, sand and silt concentrations (from Maktouf, 2012).</w:t>
      </w:r>
    </w:p>
    <w:p w:rsidR="0099563F" w:rsidRPr="004B76A1" w:rsidRDefault="0099563F">
      <w:pPr>
        <w:rPr>
          <w:lang w:val="en-US"/>
        </w:rPr>
      </w:pPr>
    </w:p>
    <w:sectPr w:rsidR="0099563F" w:rsidRPr="004B7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D4690"/>
    <w:multiLevelType w:val="multilevel"/>
    <w:tmpl w:val="D110F4EA"/>
    <w:lvl w:ilvl="0">
      <w:start w:val="1"/>
      <w:numFmt w:val="none"/>
      <w:pStyle w:val="Titre1"/>
      <w:suff w:val="nothing"/>
      <w:lvlText w:val=""/>
      <w:lvlJc w:val="left"/>
      <w:pPr>
        <w:ind w:left="0" w:firstLine="0"/>
      </w:pPr>
      <w:rPr>
        <w:rFonts w:hint="default"/>
      </w:rPr>
    </w:lvl>
    <w:lvl w:ilvl="1">
      <w:start w:val="1"/>
      <w:numFmt w:val="decimal"/>
      <w:pStyle w:val="Titre2"/>
      <w:suff w:val="space"/>
      <w:lvlText w:val="%1%2"/>
      <w:lvlJc w:val="left"/>
      <w:pPr>
        <w:ind w:left="431" w:hanging="431"/>
      </w:pPr>
      <w:rPr>
        <w:rFonts w:hint="default"/>
        <w:sz w:val="32"/>
        <w:szCs w:val="32"/>
      </w:rPr>
    </w:lvl>
    <w:lvl w:ilvl="2">
      <w:start w:val="1"/>
      <w:numFmt w:val="decimal"/>
      <w:pStyle w:val="Titre3"/>
      <w:suff w:val="space"/>
      <w:lvlText w:val="%1%2.%3"/>
      <w:lvlJc w:val="left"/>
      <w:pPr>
        <w:ind w:left="510" w:hanging="510"/>
      </w:pPr>
      <w:rPr>
        <w:rFonts w:hint="default"/>
        <w:sz w:val="28"/>
        <w:szCs w:val="28"/>
      </w:rPr>
    </w:lvl>
    <w:lvl w:ilvl="3">
      <w:start w:val="1"/>
      <w:numFmt w:val="decimal"/>
      <w:pStyle w:val="Titre4"/>
      <w:suff w:val="space"/>
      <w:lvlText w:val="%2.%3.%4"/>
      <w:lvlJc w:val="left"/>
      <w:pPr>
        <w:ind w:left="567" w:hanging="567"/>
      </w:pPr>
      <w:rPr>
        <w:rFonts w:hint="default"/>
      </w:rPr>
    </w:lvl>
    <w:lvl w:ilvl="4">
      <w:start w:val="1"/>
      <w:numFmt w:val="decimal"/>
      <w:pStyle w:val="Titre5"/>
      <w:suff w:val="space"/>
      <w:lvlText w:val="%2.%3.%4.%5"/>
      <w:lvlJc w:val="left"/>
      <w:pPr>
        <w:ind w:left="567" w:hanging="567"/>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A1"/>
    <w:rsid w:val="004B76A1"/>
    <w:rsid w:val="006972F9"/>
    <w:rsid w:val="009919A3"/>
    <w:rsid w:val="0099563F"/>
    <w:rsid w:val="00E47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360" w:after="23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qFormat/>
    <w:rsid w:val="004B76A1"/>
    <w:pPr>
      <w:keepNext/>
      <w:pageBreakBefore/>
      <w:numPr>
        <w:numId w:val="1"/>
      </w:numPr>
      <w:pBdr>
        <w:bottom w:val="single" w:sz="4" w:space="1" w:color="auto"/>
      </w:pBdr>
      <w:tabs>
        <w:tab w:val="left" w:pos="567"/>
      </w:tabs>
      <w:spacing w:before="1440" w:after="600" w:line="240" w:lineRule="auto"/>
      <w:jc w:val="left"/>
      <w:outlineLvl w:val="0"/>
    </w:pPr>
    <w:rPr>
      <w:rFonts w:ascii="Times New Roman" w:eastAsia="Times New Roman" w:hAnsi="Times New Roman" w:cs="Times New Roman"/>
      <w:b/>
      <w:bCs/>
      <w:spacing w:val="20"/>
      <w:kern w:val="36"/>
      <w:sz w:val="44"/>
      <w:szCs w:val="44"/>
      <w:lang w:val="en-US" w:eastAsia="fr-FR"/>
    </w:rPr>
  </w:style>
  <w:style w:type="paragraph" w:styleId="Titre2">
    <w:name w:val="heading 2"/>
    <w:basedOn w:val="Normal"/>
    <w:next w:val="Corpsdetexte"/>
    <w:link w:val="Titre2Car"/>
    <w:qFormat/>
    <w:rsid w:val="004B76A1"/>
    <w:pPr>
      <w:keepNext/>
      <w:keepLines/>
      <w:numPr>
        <w:ilvl w:val="1"/>
        <w:numId w:val="1"/>
      </w:numPr>
      <w:tabs>
        <w:tab w:val="left" w:pos="567"/>
      </w:tabs>
      <w:spacing w:before="600" w:after="120" w:line="240" w:lineRule="auto"/>
      <w:jc w:val="left"/>
      <w:outlineLvl w:val="1"/>
    </w:pPr>
    <w:rPr>
      <w:rFonts w:ascii="Times New Roman" w:eastAsia="Times New Roman" w:hAnsi="Times New Roman" w:cs="Times New Roman"/>
      <w:b/>
      <w:bCs/>
      <w:sz w:val="32"/>
      <w:szCs w:val="32"/>
      <w:lang w:val="en-US" w:eastAsia="fr-FR"/>
    </w:rPr>
  </w:style>
  <w:style w:type="paragraph" w:styleId="Titre3">
    <w:name w:val="heading 3"/>
    <w:basedOn w:val="Normal"/>
    <w:next w:val="Corpsdetexte"/>
    <w:link w:val="Titre3Car"/>
    <w:qFormat/>
    <w:rsid w:val="004B76A1"/>
    <w:pPr>
      <w:keepNext/>
      <w:numPr>
        <w:ilvl w:val="2"/>
        <w:numId w:val="1"/>
      </w:numPr>
      <w:spacing w:before="240" w:after="0" w:line="240" w:lineRule="auto"/>
      <w:jc w:val="left"/>
      <w:outlineLvl w:val="2"/>
    </w:pPr>
    <w:rPr>
      <w:rFonts w:ascii="Times New Roman" w:eastAsia="Times New Roman" w:hAnsi="Times New Roman" w:cs="Times New Roman"/>
      <w:b/>
      <w:bCs/>
      <w:sz w:val="28"/>
      <w:szCs w:val="28"/>
      <w:lang w:val="en-US" w:eastAsia="fr-FR"/>
    </w:rPr>
  </w:style>
  <w:style w:type="paragraph" w:styleId="Titre4">
    <w:name w:val="heading 4"/>
    <w:basedOn w:val="Normal"/>
    <w:next w:val="Corpsdetexte"/>
    <w:link w:val="Titre4Car"/>
    <w:qFormat/>
    <w:rsid w:val="004B76A1"/>
    <w:pPr>
      <w:keepNext/>
      <w:numPr>
        <w:ilvl w:val="3"/>
        <w:numId w:val="1"/>
      </w:numPr>
      <w:spacing w:before="240" w:after="0" w:line="240" w:lineRule="auto"/>
      <w:jc w:val="left"/>
      <w:outlineLvl w:val="3"/>
    </w:pPr>
    <w:rPr>
      <w:rFonts w:ascii="Times New Roman" w:eastAsia="Times New Roman" w:hAnsi="Times New Roman" w:cs="Times New Roman"/>
      <w:b/>
      <w:bCs/>
      <w:lang w:val="en-US" w:eastAsia="fr-FR"/>
    </w:rPr>
  </w:style>
  <w:style w:type="paragraph" w:styleId="Titre5">
    <w:name w:val="heading 5"/>
    <w:basedOn w:val="Normal"/>
    <w:next w:val="Corpsdetexte"/>
    <w:link w:val="Titre5Car"/>
    <w:qFormat/>
    <w:rsid w:val="004B76A1"/>
    <w:pPr>
      <w:keepNext/>
      <w:numPr>
        <w:ilvl w:val="4"/>
        <w:numId w:val="1"/>
      </w:numPr>
      <w:spacing w:before="240" w:after="120" w:line="240" w:lineRule="auto"/>
      <w:jc w:val="left"/>
      <w:outlineLvl w:val="4"/>
    </w:pPr>
    <w:rPr>
      <w:rFonts w:ascii="Times New Roman" w:eastAsia="Times New Roman" w:hAnsi="Times New Roman" w:cs="Times New Roman"/>
      <w:i/>
      <w:iCs/>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B76A1"/>
    <w:rPr>
      <w:rFonts w:ascii="Times New Roman" w:eastAsia="Times New Roman" w:hAnsi="Times New Roman" w:cs="Times New Roman"/>
      <w:b/>
      <w:bCs/>
      <w:spacing w:val="20"/>
      <w:kern w:val="36"/>
      <w:sz w:val="44"/>
      <w:szCs w:val="44"/>
      <w:lang w:val="en-US" w:eastAsia="fr-FR"/>
    </w:rPr>
  </w:style>
  <w:style w:type="character" w:customStyle="1" w:styleId="Titre2Car">
    <w:name w:val="Titre 2 Car"/>
    <w:basedOn w:val="Policepardfaut"/>
    <w:link w:val="Titre2"/>
    <w:rsid w:val="004B76A1"/>
    <w:rPr>
      <w:rFonts w:ascii="Times New Roman" w:eastAsia="Times New Roman" w:hAnsi="Times New Roman" w:cs="Times New Roman"/>
      <w:b/>
      <w:bCs/>
      <w:sz w:val="32"/>
      <w:szCs w:val="32"/>
      <w:lang w:val="en-US" w:eastAsia="fr-FR"/>
    </w:rPr>
  </w:style>
  <w:style w:type="character" w:customStyle="1" w:styleId="Titre3Car">
    <w:name w:val="Titre 3 Car"/>
    <w:basedOn w:val="Policepardfaut"/>
    <w:link w:val="Titre3"/>
    <w:rsid w:val="004B76A1"/>
    <w:rPr>
      <w:rFonts w:ascii="Times New Roman" w:eastAsia="Times New Roman" w:hAnsi="Times New Roman" w:cs="Times New Roman"/>
      <w:b/>
      <w:bCs/>
      <w:sz w:val="28"/>
      <w:szCs w:val="28"/>
      <w:lang w:val="en-US" w:eastAsia="fr-FR"/>
    </w:rPr>
  </w:style>
  <w:style w:type="character" w:customStyle="1" w:styleId="Titre4Car">
    <w:name w:val="Titre 4 Car"/>
    <w:basedOn w:val="Policepardfaut"/>
    <w:link w:val="Titre4"/>
    <w:rsid w:val="004B76A1"/>
    <w:rPr>
      <w:rFonts w:ascii="Times New Roman" w:eastAsia="Times New Roman" w:hAnsi="Times New Roman" w:cs="Times New Roman"/>
      <w:b/>
      <w:bCs/>
      <w:lang w:val="en-US" w:eastAsia="fr-FR"/>
    </w:rPr>
  </w:style>
  <w:style w:type="character" w:customStyle="1" w:styleId="Titre5Car">
    <w:name w:val="Titre 5 Car"/>
    <w:basedOn w:val="Policepardfaut"/>
    <w:link w:val="Titre5"/>
    <w:rsid w:val="004B76A1"/>
    <w:rPr>
      <w:rFonts w:ascii="Times New Roman" w:eastAsia="Times New Roman" w:hAnsi="Times New Roman" w:cs="Times New Roman"/>
      <w:i/>
      <w:iCs/>
      <w:lang w:val="en-US" w:eastAsia="fr-FR"/>
    </w:rPr>
  </w:style>
  <w:style w:type="paragraph" w:styleId="Corpsdetexte">
    <w:name w:val="Body Text"/>
    <w:basedOn w:val="Normal"/>
    <w:link w:val="CorpsdetexteCar"/>
    <w:uiPriority w:val="99"/>
    <w:unhideWhenUsed/>
    <w:rsid w:val="004B76A1"/>
    <w:pPr>
      <w:spacing w:before="0" w:after="120" w:line="276" w:lineRule="auto"/>
      <w:jc w:val="left"/>
    </w:pPr>
    <w:rPr>
      <w:rFonts w:ascii="Calibri" w:eastAsia="Calibri" w:hAnsi="Calibri" w:cs="Times New Roman"/>
    </w:rPr>
  </w:style>
  <w:style w:type="character" w:customStyle="1" w:styleId="CorpsdetexteCar">
    <w:name w:val="Corps de texte Car"/>
    <w:basedOn w:val="Policepardfaut"/>
    <w:link w:val="Corpsdetexte"/>
    <w:uiPriority w:val="99"/>
    <w:rsid w:val="004B76A1"/>
    <w:rPr>
      <w:rFonts w:ascii="Calibri" w:eastAsia="Calibri" w:hAnsi="Calibri" w:cs="Times New Roman"/>
    </w:rPr>
  </w:style>
  <w:style w:type="paragraph" w:styleId="Lgende">
    <w:name w:val="caption"/>
    <w:basedOn w:val="Normal"/>
    <w:next w:val="Corpsdetexte"/>
    <w:qFormat/>
    <w:rsid w:val="004B76A1"/>
    <w:pPr>
      <w:spacing w:before="240" w:after="360" w:line="240" w:lineRule="auto"/>
      <w:jc w:val="center"/>
    </w:pPr>
    <w:rPr>
      <w:rFonts w:ascii="Times New Roman" w:eastAsia="Times New Roman" w:hAnsi="Times New Roman" w:cs="Times New Roman"/>
      <w:i/>
      <w:iCs/>
      <w:lang w:val="en-US" w:eastAsia="fr-FR"/>
    </w:rPr>
  </w:style>
  <w:style w:type="paragraph" w:styleId="Textedebulles">
    <w:name w:val="Balloon Text"/>
    <w:basedOn w:val="Normal"/>
    <w:link w:val="TextedebullesCar"/>
    <w:uiPriority w:val="99"/>
    <w:semiHidden/>
    <w:unhideWhenUsed/>
    <w:rsid w:val="004B76A1"/>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360" w:after="23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qFormat/>
    <w:rsid w:val="004B76A1"/>
    <w:pPr>
      <w:keepNext/>
      <w:pageBreakBefore/>
      <w:numPr>
        <w:numId w:val="1"/>
      </w:numPr>
      <w:pBdr>
        <w:bottom w:val="single" w:sz="4" w:space="1" w:color="auto"/>
      </w:pBdr>
      <w:tabs>
        <w:tab w:val="left" w:pos="567"/>
      </w:tabs>
      <w:spacing w:before="1440" w:after="600" w:line="240" w:lineRule="auto"/>
      <w:jc w:val="left"/>
      <w:outlineLvl w:val="0"/>
    </w:pPr>
    <w:rPr>
      <w:rFonts w:ascii="Times New Roman" w:eastAsia="Times New Roman" w:hAnsi="Times New Roman" w:cs="Times New Roman"/>
      <w:b/>
      <w:bCs/>
      <w:spacing w:val="20"/>
      <w:kern w:val="36"/>
      <w:sz w:val="44"/>
      <w:szCs w:val="44"/>
      <w:lang w:val="en-US" w:eastAsia="fr-FR"/>
    </w:rPr>
  </w:style>
  <w:style w:type="paragraph" w:styleId="Titre2">
    <w:name w:val="heading 2"/>
    <w:basedOn w:val="Normal"/>
    <w:next w:val="Corpsdetexte"/>
    <w:link w:val="Titre2Car"/>
    <w:qFormat/>
    <w:rsid w:val="004B76A1"/>
    <w:pPr>
      <w:keepNext/>
      <w:keepLines/>
      <w:numPr>
        <w:ilvl w:val="1"/>
        <w:numId w:val="1"/>
      </w:numPr>
      <w:tabs>
        <w:tab w:val="left" w:pos="567"/>
      </w:tabs>
      <w:spacing w:before="600" w:after="120" w:line="240" w:lineRule="auto"/>
      <w:jc w:val="left"/>
      <w:outlineLvl w:val="1"/>
    </w:pPr>
    <w:rPr>
      <w:rFonts w:ascii="Times New Roman" w:eastAsia="Times New Roman" w:hAnsi="Times New Roman" w:cs="Times New Roman"/>
      <w:b/>
      <w:bCs/>
      <w:sz w:val="32"/>
      <w:szCs w:val="32"/>
      <w:lang w:val="en-US" w:eastAsia="fr-FR"/>
    </w:rPr>
  </w:style>
  <w:style w:type="paragraph" w:styleId="Titre3">
    <w:name w:val="heading 3"/>
    <w:basedOn w:val="Normal"/>
    <w:next w:val="Corpsdetexte"/>
    <w:link w:val="Titre3Car"/>
    <w:qFormat/>
    <w:rsid w:val="004B76A1"/>
    <w:pPr>
      <w:keepNext/>
      <w:numPr>
        <w:ilvl w:val="2"/>
        <w:numId w:val="1"/>
      </w:numPr>
      <w:spacing w:before="240" w:after="0" w:line="240" w:lineRule="auto"/>
      <w:jc w:val="left"/>
      <w:outlineLvl w:val="2"/>
    </w:pPr>
    <w:rPr>
      <w:rFonts w:ascii="Times New Roman" w:eastAsia="Times New Roman" w:hAnsi="Times New Roman" w:cs="Times New Roman"/>
      <w:b/>
      <w:bCs/>
      <w:sz w:val="28"/>
      <w:szCs w:val="28"/>
      <w:lang w:val="en-US" w:eastAsia="fr-FR"/>
    </w:rPr>
  </w:style>
  <w:style w:type="paragraph" w:styleId="Titre4">
    <w:name w:val="heading 4"/>
    <w:basedOn w:val="Normal"/>
    <w:next w:val="Corpsdetexte"/>
    <w:link w:val="Titre4Car"/>
    <w:qFormat/>
    <w:rsid w:val="004B76A1"/>
    <w:pPr>
      <w:keepNext/>
      <w:numPr>
        <w:ilvl w:val="3"/>
        <w:numId w:val="1"/>
      </w:numPr>
      <w:spacing w:before="240" w:after="0" w:line="240" w:lineRule="auto"/>
      <w:jc w:val="left"/>
      <w:outlineLvl w:val="3"/>
    </w:pPr>
    <w:rPr>
      <w:rFonts w:ascii="Times New Roman" w:eastAsia="Times New Roman" w:hAnsi="Times New Roman" w:cs="Times New Roman"/>
      <w:b/>
      <w:bCs/>
      <w:lang w:val="en-US" w:eastAsia="fr-FR"/>
    </w:rPr>
  </w:style>
  <w:style w:type="paragraph" w:styleId="Titre5">
    <w:name w:val="heading 5"/>
    <w:basedOn w:val="Normal"/>
    <w:next w:val="Corpsdetexte"/>
    <w:link w:val="Titre5Car"/>
    <w:qFormat/>
    <w:rsid w:val="004B76A1"/>
    <w:pPr>
      <w:keepNext/>
      <w:numPr>
        <w:ilvl w:val="4"/>
        <w:numId w:val="1"/>
      </w:numPr>
      <w:spacing w:before="240" w:after="120" w:line="240" w:lineRule="auto"/>
      <w:jc w:val="left"/>
      <w:outlineLvl w:val="4"/>
    </w:pPr>
    <w:rPr>
      <w:rFonts w:ascii="Times New Roman" w:eastAsia="Times New Roman" w:hAnsi="Times New Roman" w:cs="Times New Roman"/>
      <w:i/>
      <w:iCs/>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B76A1"/>
    <w:rPr>
      <w:rFonts w:ascii="Times New Roman" w:eastAsia="Times New Roman" w:hAnsi="Times New Roman" w:cs="Times New Roman"/>
      <w:b/>
      <w:bCs/>
      <w:spacing w:val="20"/>
      <w:kern w:val="36"/>
      <w:sz w:val="44"/>
      <w:szCs w:val="44"/>
      <w:lang w:val="en-US" w:eastAsia="fr-FR"/>
    </w:rPr>
  </w:style>
  <w:style w:type="character" w:customStyle="1" w:styleId="Titre2Car">
    <w:name w:val="Titre 2 Car"/>
    <w:basedOn w:val="Policepardfaut"/>
    <w:link w:val="Titre2"/>
    <w:rsid w:val="004B76A1"/>
    <w:rPr>
      <w:rFonts w:ascii="Times New Roman" w:eastAsia="Times New Roman" w:hAnsi="Times New Roman" w:cs="Times New Roman"/>
      <w:b/>
      <w:bCs/>
      <w:sz w:val="32"/>
      <w:szCs w:val="32"/>
      <w:lang w:val="en-US" w:eastAsia="fr-FR"/>
    </w:rPr>
  </w:style>
  <w:style w:type="character" w:customStyle="1" w:styleId="Titre3Car">
    <w:name w:val="Titre 3 Car"/>
    <w:basedOn w:val="Policepardfaut"/>
    <w:link w:val="Titre3"/>
    <w:rsid w:val="004B76A1"/>
    <w:rPr>
      <w:rFonts w:ascii="Times New Roman" w:eastAsia="Times New Roman" w:hAnsi="Times New Roman" w:cs="Times New Roman"/>
      <w:b/>
      <w:bCs/>
      <w:sz w:val="28"/>
      <w:szCs w:val="28"/>
      <w:lang w:val="en-US" w:eastAsia="fr-FR"/>
    </w:rPr>
  </w:style>
  <w:style w:type="character" w:customStyle="1" w:styleId="Titre4Car">
    <w:name w:val="Titre 4 Car"/>
    <w:basedOn w:val="Policepardfaut"/>
    <w:link w:val="Titre4"/>
    <w:rsid w:val="004B76A1"/>
    <w:rPr>
      <w:rFonts w:ascii="Times New Roman" w:eastAsia="Times New Roman" w:hAnsi="Times New Roman" w:cs="Times New Roman"/>
      <w:b/>
      <w:bCs/>
      <w:lang w:val="en-US" w:eastAsia="fr-FR"/>
    </w:rPr>
  </w:style>
  <w:style w:type="character" w:customStyle="1" w:styleId="Titre5Car">
    <w:name w:val="Titre 5 Car"/>
    <w:basedOn w:val="Policepardfaut"/>
    <w:link w:val="Titre5"/>
    <w:rsid w:val="004B76A1"/>
    <w:rPr>
      <w:rFonts w:ascii="Times New Roman" w:eastAsia="Times New Roman" w:hAnsi="Times New Roman" w:cs="Times New Roman"/>
      <w:i/>
      <w:iCs/>
      <w:lang w:val="en-US" w:eastAsia="fr-FR"/>
    </w:rPr>
  </w:style>
  <w:style w:type="paragraph" w:styleId="Corpsdetexte">
    <w:name w:val="Body Text"/>
    <w:basedOn w:val="Normal"/>
    <w:link w:val="CorpsdetexteCar"/>
    <w:uiPriority w:val="99"/>
    <w:unhideWhenUsed/>
    <w:rsid w:val="004B76A1"/>
    <w:pPr>
      <w:spacing w:before="0" w:after="120" w:line="276" w:lineRule="auto"/>
      <w:jc w:val="left"/>
    </w:pPr>
    <w:rPr>
      <w:rFonts w:ascii="Calibri" w:eastAsia="Calibri" w:hAnsi="Calibri" w:cs="Times New Roman"/>
    </w:rPr>
  </w:style>
  <w:style w:type="character" w:customStyle="1" w:styleId="CorpsdetexteCar">
    <w:name w:val="Corps de texte Car"/>
    <w:basedOn w:val="Policepardfaut"/>
    <w:link w:val="Corpsdetexte"/>
    <w:uiPriority w:val="99"/>
    <w:rsid w:val="004B76A1"/>
    <w:rPr>
      <w:rFonts w:ascii="Calibri" w:eastAsia="Calibri" w:hAnsi="Calibri" w:cs="Times New Roman"/>
    </w:rPr>
  </w:style>
  <w:style w:type="paragraph" w:styleId="Lgende">
    <w:name w:val="caption"/>
    <w:basedOn w:val="Normal"/>
    <w:next w:val="Corpsdetexte"/>
    <w:qFormat/>
    <w:rsid w:val="004B76A1"/>
    <w:pPr>
      <w:spacing w:before="240" w:after="360" w:line="240" w:lineRule="auto"/>
      <w:jc w:val="center"/>
    </w:pPr>
    <w:rPr>
      <w:rFonts w:ascii="Times New Roman" w:eastAsia="Times New Roman" w:hAnsi="Times New Roman" w:cs="Times New Roman"/>
      <w:i/>
      <w:iCs/>
      <w:lang w:val="en-US" w:eastAsia="fr-FR"/>
    </w:rPr>
  </w:style>
  <w:style w:type="paragraph" w:styleId="Textedebulles">
    <w:name w:val="Balloon Text"/>
    <w:basedOn w:val="Normal"/>
    <w:link w:val="TextedebullesCar"/>
    <w:uiPriority w:val="99"/>
    <w:semiHidden/>
    <w:unhideWhenUsed/>
    <w:rsid w:val="004B76A1"/>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479</Words>
  <Characters>2637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Reed Elsevier</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2</cp:revision>
  <dcterms:created xsi:type="dcterms:W3CDTF">2016-04-20T16:17:00Z</dcterms:created>
  <dcterms:modified xsi:type="dcterms:W3CDTF">2016-04-20T16:18:00Z</dcterms:modified>
</cp:coreProperties>
</file>