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1" w:rsidRPr="00E81D2A" w:rsidRDefault="00D92D71" w:rsidP="00D92D71">
      <w:pPr>
        <w:bidi w:val="0"/>
        <w:ind w:right="68"/>
        <w:jc w:val="both"/>
      </w:pPr>
      <w:r>
        <w:t xml:space="preserve">                 </w:t>
      </w:r>
      <w:r w:rsidRPr="00E81D2A">
        <w:t xml:space="preserve">Table </w:t>
      </w:r>
      <w:r w:rsidRPr="00E81D2A">
        <w:rPr>
          <w:sz w:val="28"/>
          <w:szCs w:val="28"/>
        </w:rPr>
        <w:t>S1</w:t>
      </w:r>
      <w:r w:rsidRPr="00E81D2A">
        <w:t>. Parameters of the DS aquifer near the calibration boreholes</w:t>
      </w:r>
    </w:p>
    <w:tbl>
      <w:tblPr>
        <w:tblW w:w="779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70"/>
        <w:gridCol w:w="1080"/>
        <w:gridCol w:w="1343"/>
        <w:gridCol w:w="1276"/>
        <w:gridCol w:w="1418"/>
      </w:tblGrid>
      <w:tr w:rsidR="00D92D71" w:rsidRPr="0055777E" w:rsidTr="0051242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1" w:rsidRPr="00E81D2A" w:rsidRDefault="00D92D71" w:rsidP="00BE6098">
            <w:pPr>
              <w:pBdr>
                <w:between w:val="single" w:sz="4" w:space="1" w:color="auto"/>
              </w:pBd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Borehole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Chloride  in borehole (measured)</w:t>
            </w:r>
          </w:p>
          <w:p w:rsidR="00D92D71" w:rsidRPr="00E81D2A" w:rsidRDefault="00D92D71" w:rsidP="00BE6098">
            <w:pPr>
              <w:pBdr>
                <w:between w:val="single" w:sz="4" w:space="1" w:color="auto"/>
              </w:pBd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C</w:t>
            </w:r>
            <w:r w:rsidRPr="00E81D2A">
              <w:rPr>
                <w:position w:val="-12"/>
                <w:sz w:val="20"/>
                <w:szCs w:val="20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1pt" o:ole="">
                  <v:imagedata r:id="rId4" o:title=""/>
                </v:shape>
                <o:OLEObject Type="Embed" ProgID="Equation.3" ShapeID="_x0000_i1025" DrawAspect="Content" ObjectID="_1514705021" r:id="rId5"/>
              </w:object>
            </w:r>
            <w:r w:rsidRPr="00E81D2A">
              <w:rPr>
                <w:sz w:val="20"/>
                <w:szCs w:val="20"/>
              </w:rPr>
              <w:t>, 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 xml:space="preserve">Water resistivity in borehole </w:t>
            </w:r>
          </w:p>
          <w:p w:rsidR="00D92D71" w:rsidRPr="00E81D2A" w:rsidRDefault="00D92D71" w:rsidP="00BE6098">
            <w:pPr>
              <w:pBdr>
                <w:between w:val="single" w:sz="4" w:space="1" w:color="auto"/>
              </w:pBd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position w:val="-12"/>
                <w:sz w:val="20"/>
                <w:szCs w:val="20"/>
              </w:rPr>
              <w:object w:dxaOrig="600" w:dyaOrig="400">
                <v:shape id="_x0000_i1026" type="#_x0000_t75" style="width:28.5pt;height:21.75pt" o:ole="">
                  <v:imagedata r:id="rId6" o:title=""/>
                </v:shape>
                <o:OLEObject Type="Embed" ProgID="Equation.3" ShapeID="_x0000_i1026" DrawAspect="Content" ObjectID="_1514705022" r:id="rId7"/>
              </w:object>
            </w:r>
            <w:r w:rsidRPr="00E81D2A">
              <w:rPr>
                <w:position w:val="-6"/>
                <w:sz w:val="20"/>
                <w:szCs w:val="20"/>
              </w:rPr>
              <w:object w:dxaOrig="440" w:dyaOrig="279">
                <v:shape id="_x0000_i1027" type="#_x0000_t75" style="width:21.75pt;height:14.25pt" o:ole="">
                  <v:imagedata r:id="rId8" o:title=""/>
                </v:shape>
                <o:OLEObject Type="Embed" ProgID="Equation.3" ShapeID="_x0000_i1027" DrawAspect="Content" ObjectID="_1514705023" r:id="rId9"/>
              </w:objec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Bulk resistivity measured with TEM</w:t>
            </w:r>
          </w:p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position w:val="-12"/>
                <w:sz w:val="20"/>
                <w:szCs w:val="20"/>
              </w:rPr>
              <w:object w:dxaOrig="380" w:dyaOrig="360">
                <v:shape id="_x0000_i1028" type="#_x0000_t75" style="width:21.75pt;height:21pt" o:ole="">
                  <v:imagedata r:id="rId10" o:title=""/>
                </v:shape>
                <o:OLEObject Type="Embed" ProgID="Equation.3" ShapeID="_x0000_i1028" DrawAspect="Content" ObjectID="_1514705024" r:id="rId11"/>
              </w:object>
            </w:r>
          </w:p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position w:val="-6"/>
                <w:sz w:val="20"/>
                <w:szCs w:val="20"/>
              </w:rPr>
              <w:object w:dxaOrig="440" w:dyaOrig="279">
                <v:shape id="_x0000_i1029" type="#_x0000_t75" style="width:21.75pt;height:14.25pt" o:ole="">
                  <v:imagedata r:id="rId8" o:title=""/>
                </v:shape>
                <o:OLEObject Type="Embed" ProgID="Equation.3" ShapeID="_x0000_i1029" DrawAspect="Content" ObjectID="_1514705025" r:id="rId1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Formation factor</w:t>
            </w:r>
          </w:p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F=</w:t>
            </w:r>
            <w:r w:rsidRPr="00E81D2A">
              <w:rPr>
                <w:position w:val="-30"/>
                <w:sz w:val="20"/>
                <w:szCs w:val="20"/>
              </w:rPr>
              <w:object w:dxaOrig="400" w:dyaOrig="700">
                <v:shape id="_x0000_i1030" type="#_x0000_t75" style="width:21.75pt;height:36pt" o:ole="">
                  <v:imagedata r:id="rId13" o:title=""/>
                </v:shape>
                <o:OLEObject Type="Embed" ProgID="Equation.3" ShapeID="_x0000_i1030" DrawAspect="Content" ObjectID="_1514705026" r:id="rId14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1" w:rsidRPr="00E81D2A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sz w:val="20"/>
                <w:szCs w:val="20"/>
              </w:rPr>
              <w:t>Porosity estimated with TEM</w:t>
            </w:r>
            <w:r w:rsidRPr="00E81D2A">
              <w:rPr>
                <w:position w:val="-4"/>
                <w:sz w:val="20"/>
                <w:szCs w:val="20"/>
              </w:rPr>
              <w:object w:dxaOrig="139" w:dyaOrig="300">
                <v:shape id="_x0000_i1031" type="#_x0000_t75" style="width:7.5pt;height:14.25pt" o:ole="">
                  <v:imagedata r:id="rId15" o:title=""/>
                </v:shape>
                <o:OLEObject Type="Embed" ProgID="Equation.3" ShapeID="_x0000_i1031" DrawAspect="Content" ObjectID="_1514705027" r:id="rId16"/>
              </w:object>
            </w:r>
          </w:p>
          <w:p w:rsidR="00D92D71" w:rsidRDefault="00D92D71" w:rsidP="00BE6098">
            <w:pPr>
              <w:bidi w:val="0"/>
              <w:contextualSpacing/>
              <w:jc w:val="center"/>
              <w:rPr>
                <w:sz w:val="20"/>
                <w:szCs w:val="20"/>
              </w:rPr>
            </w:pPr>
            <w:r w:rsidRPr="00E81D2A">
              <w:rPr>
                <w:position w:val="-12"/>
              </w:rPr>
              <w:object w:dxaOrig="260" w:dyaOrig="360">
                <v:shape id="_x0000_i1032" type="#_x0000_t75" style="width:12.75pt;height:18.75pt" o:ole="">
                  <v:imagedata r:id="rId17" o:title=""/>
                </v:shape>
                <o:OLEObject Type="Embed" ProgID="Equation.3" ShapeID="_x0000_i1032" DrawAspect="Content" ObjectID="_1514705028" r:id="rId18"/>
              </w:object>
            </w:r>
          </w:p>
          <w:p w:rsidR="00D92D71" w:rsidRPr="003B7E56" w:rsidRDefault="00D92D71" w:rsidP="00BE6098">
            <w:pPr>
              <w:bidi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2D71" w:rsidRPr="0055777E" w:rsidTr="00512429">
        <w:tc>
          <w:tcPr>
            <w:tcW w:w="1510" w:type="dxa"/>
            <w:tcBorders>
              <w:top w:val="single" w:sz="4" w:space="0" w:color="auto"/>
            </w:tcBorders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D71" w:rsidRPr="009013AB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9013AB">
              <w:rPr>
                <w:sz w:val="20"/>
                <w:szCs w:val="20"/>
              </w:rPr>
              <w:t>6</w:t>
            </w:r>
          </w:p>
        </w:tc>
      </w:tr>
      <w:tr w:rsidR="00D92D71" w:rsidRPr="0055777E" w:rsidTr="00512429">
        <w:tc>
          <w:tcPr>
            <w:tcW w:w="2680" w:type="dxa"/>
            <w:gridSpan w:val="2"/>
            <w:shd w:val="clear" w:color="auto" w:fill="FFFFFF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b/>
                <w:bCs/>
                <w:sz w:val="20"/>
                <w:szCs w:val="20"/>
              </w:rPr>
              <w:t>Sandy soil</w:t>
            </w:r>
          </w:p>
        </w:tc>
        <w:tc>
          <w:tcPr>
            <w:tcW w:w="1080" w:type="dxa"/>
            <w:shd w:val="clear" w:color="auto" w:fill="FFFFFF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FF"/>
          </w:tcPr>
          <w:p w:rsidR="00D92D71" w:rsidRPr="00B64BE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Dr-4</w:t>
            </w:r>
            <w:r w:rsidRPr="00E21E66">
              <w:rPr>
                <w:position w:val="-4"/>
                <w:sz w:val="20"/>
                <w:szCs w:val="20"/>
              </w:rPr>
              <w:object w:dxaOrig="139" w:dyaOrig="300">
                <v:shape id="_x0000_i1033" type="#_x0000_t75" style="width:7.5pt;height:14.25pt" o:ole="">
                  <v:imagedata r:id="rId19" o:title=""/>
                </v:shape>
                <o:OLEObject Type="Embed" ProgID="Equation.3" ShapeID="_x0000_i1033" DrawAspect="Content" ObjectID="_1514705029" r:id="rId20"/>
              </w:objec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5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34" type="#_x0000_t75" style="width:7.5pt;height:14.25pt" o:ole="">
                  <v:imagedata r:id="rId21" o:title=""/>
                </v:shape>
                <o:OLEObject Type="Embed" ProgID="Equation.3" ShapeID="_x0000_i1034" DrawAspect="Content" ObjectID="_1514705030" r:id="rId22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10.6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EB-2</w:t>
            </w:r>
            <w:r w:rsidR="00512429">
              <w:rPr>
                <w:sz w:val="20"/>
                <w:szCs w:val="20"/>
              </w:rPr>
              <w:t xml:space="preserve"> (EB-3E)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3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35" type="#_x0000_t75" style="width:7.5pt;height:14.25pt" o:ole="">
                  <v:imagedata r:id="rId21" o:title=""/>
                </v:shape>
                <o:OLEObject Type="Embed" ProgID="Equation.3" ShapeID="_x0000_i1035" DrawAspect="Content" ObjectID="_1514705031" r:id="rId23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11.1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EG-11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0.05</w:t>
            </w:r>
            <w:r w:rsidRPr="00E21E66">
              <w:rPr>
                <w:position w:val="-4"/>
                <w:sz w:val="20"/>
                <w:szCs w:val="20"/>
              </w:rPr>
              <w:object w:dxaOrig="160" w:dyaOrig="300">
                <v:shape id="_x0000_i1036" type="#_x0000_t75" style="width:7.5pt;height:14.25pt" o:ole="">
                  <v:imagedata r:id="rId24" o:title=""/>
                </v:shape>
                <o:OLEObject Type="Embed" ProgID="Equation.3" ShapeID="_x0000_i1036" DrawAspect="Content" ObjectID="_1514705032" r:id="rId25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0.45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EG-17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6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37" type="#_x0000_t75" style="width:7.5pt;height:14.25pt" o:ole="">
                  <v:imagedata r:id="rId21" o:title=""/>
                </v:shape>
                <o:OLEObject Type="Embed" ProgID="Equation.3" ShapeID="_x0000_i1037" DrawAspect="Content" ObjectID="_1514705033" r:id="rId26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10.6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EG-6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E21E6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0.1</w: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NZ-5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</w:rPr>
              <w:t>.</w:t>
            </w:r>
            <w:r w:rsidRPr="00E21E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4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38" type="#_x0000_t75" style="width:7.5pt;height:14.25pt" o:ole="">
                  <v:imagedata r:id="rId21" o:title=""/>
                </v:shape>
                <o:OLEObject Type="Embed" ProgID="Equation.3" ShapeID="_x0000_i1038" DrawAspect="Content" ObjectID="_1514705034" r:id="rId27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0.45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9.8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Dr-2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.</w:t>
            </w:r>
            <w:r w:rsidRPr="00E21E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0.06</w:t>
            </w:r>
            <w:r>
              <w:rPr>
                <w:sz w:val="20"/>
                <w:szCs w:val="20"/>
              </w:rPr>
              <w:t>2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39" type="#_x0000_t75" style="width:7.5pt;height:14.25pt" o:ole="">
                  <v:imagedata r:id="rId28" o:title=""/>
                </v:shape>
                <o:OLEObject Type="Embed" ProgID="Equation.3" ShapeID="_x0000_i1039" DrawAspect="Content" ObjectID="_1514705035" r:id="rId29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Dr-3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0.048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40" type="#_x0000_t75" style="width:7.5pt;height:14.25pt" o:ole="">
                  <v:imagedata r:id="rId21" o:title=""/>
                </v:shape>
                <o:OLEObject Type="Embed" ProgID="Equation.3" ShapeID="_x0000_i1040" DrawAspect="Content" ObjectID="_1514705036" r:id="rId30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12.5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EG-19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0.053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41" type="#_x0000_t75" style="width:7.5pt;height:14.25pt" o:ole="">
                  <v:imagedata r:id="rId31" o:title=""/>
                </v:shape>
                <o:OLEObject Type="Embed" ProgID="Equation.3" ShapeID="_x0000_i1041" DrawAspect="Content" ObjectID="_1514705037" r:id="rId32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11.3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EG-18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0.055</w:t>
            </w:r>
            <w:r w:rsidRPr="00E21E66">
              <w:rPr>
                <w:position w:val="-4"/>
                <w:sz w:val="20"/>
                <w:szCs w:val="20"/>
              </w:rPr>
              <w:object w:dxaOrig="160" w:dyaOrig="300">
                <v:shape id="_x0000_i1042" type="#_x0000_t75" style="width:7.5pt;height:14.25pt" o:ole="">
                  <v:imagedata r:id="rId24" o:title=""/>
                </v:shape>
                <o:OLEObject Type="Embed" ProgID="Equation.3" ShapeID="_x0000_i1042" DrawAspect="Content" ObjectID="_1514705038" r:id="rId33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0.59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EG-19a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1E66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0.247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43" type="#_x0000_t75" style="width:7.5pt;height:14.25pt" o:ole="">
                  <v:imagedata r:id="rId21" o:title=""/>
                </v:shape>
                <o:OLEObject Type="Embed" ProgID="Equation.3" ShapeID="_x0000_i1043" DrawAspect="Content" ObjectID="_1514705039" r:id="rId34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8.9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Mn-1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59</w:t>
            </w:r>
            <w:r w:rsidRPr="00E21E66">
              <w:rPr>
                <w:position w:val="-4"/>
                <w:sz w:val="20"/>
                <w:szCs w:val="20"/>
              </w:rPr>
              <w:object w:dxaOrig="160" w:dyaOrig="300">
                <v:shape id="_x0000_i1044" type="#_x0000_t75" style="width:7.5pt;height:14.25pt" o:ole="">
                  <v:imagedata r:id="rId24" o:title=""/>
                </v:shape>
                <o:OLEObject Type="Embed" ProgID="Equation.3" ShapeID="_x0000_i1044" DrawAspect="Content" ObjectID="_1514705040" r:id="rId35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0.65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5.45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  <w:highlight w:val="yellow"/>
              </w:rPr>
            </w:pPr>
            <w:r w:rsidRPr="00050852">
              <w:rPr>
                <w:sz w:val="20"/>
                <w:szCs w:val="20"/>
              </w:rPr>
              <w:t>0.42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T12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0.089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45" type="#_x0000_t75" style="width:7.5pt;height:14.25pt" o:ole="">
                  <v:imagedata r:id="rId21" o:title=""/>
                </v:shape>
                <o:OLEObject Type="Embed" ProgID="Equation.3" ShapeID="_x0000_i1045" DrawAspect="Content" ObjectID="_1514705041" r:id="rId36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0.85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9.6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T1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0.12</w:t>
            </w:r>
            <w:r>
              <w:rPr>
                <w:sz w:val="20"/>
                <w:szCs w:val="20"/>
              </w:rPr>
              <w:t>8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46" type="#_x0000_t75" style="width:7.5pt;height:14.25pt" o:ole="">
                  <v:imagedata r:id="rId21" o:title=""/>
                </v:shape>
                <o:OLEObject Type="Embed" ProgID="Equation.3" ShapeID="_x0000_i1046" DrawAspect="Content" ObjectID="_1514705042" r:id="rId37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1.4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10.8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T3</w:t>
            </w:r>
          </w:p>
        </w:tc>
        <w:tc>
          <w:tcPr>
            <w:tcW w:w="117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0.14</w:t>
            </w:r>
            <w:r>
              <w:rPr>
                <w:sz w:val="20"/>
                <w:szCs w:val="20"/>
              </w:rPr>
              <w:t>7</w:t>
            </w:r>
            <w:r w:rsidRPr="00E21E66">
              <w:rPr>
                <w:position w:val="-4"/>
                <w:sz w:val="20"/>
                <w:szCs w:val="20"/>
              </w:rPr>
              <w:object w:dxaOrig="120" w:dyaOrig="300">
                <v:shape id="_x0000_i1047" type="#_x0000_t75" style="width:7.5pt;height:14.25pt" o:ole="">
                  <v:imagedata r:id="rId21" o:title=""/>
                </v:shape>
                <o:OLEObject Type="Embed" ProgID="Equation.3" ShapeID="_x0000_i1047" DrawAspect="Content" ObjectID="_1514705043" r:id="rId38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21E66">
              <w:rPr>
                <w:sz w:val="20"/>
                <w:szCs w:val="20"/>
              </w:rPr>
              <w:t>8.1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T2</w:t>
            </w:r>
          </w:p>
        </w:tc>
        <w:tc>
          <w:tcPr>
            <w:tcW w:w="1170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0.32</w:t>
            </w:r>
            <w:r>
              <w:rPr>
                <w:sz w:val="20"/>
                <w:szCs w:val="20"/>
              </w:rPr>
              <w:t>6</w:t>
            </w:r>
            <w:r w:rsidRPr="00E66DBC">
              <w:rPr>
                <w:position w:val="-4"/>
                <w:sz w:val="20"/>
                <w:szCs w:val="20"/>
              </w:rPr>
              <w:object w:dxaOrig="120" w:dyaOrig="300">
                <v:shape id="_x0000_i1048" type="#_x0000_t75" style="width:7.5pt;height:14.25pt" o:ole="">
                  <v:imagedata r:id="rId21" o:title=""/>
                </v:shape>
                <o:OLEObject Type="Embed" ProgID="Equation.3" ShapeID="_x0000_i1048" DrawAspect="Content" ObjectID="_1514705044" r:id="rId39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8.3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T4</w:t>
            </w:r>
          </w:p>
        </w:tc>
        <w:tc>
          <w:tcPr>
            <w:tcW w:w="1170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>9</w:t>
            </w:r>
            <w:r w:rsidRPr="00E66DBC">
              <w:rPr>
                <w:sz w:val="20"/>
                <w:szCs w:val="20"/>
              </w:rPr>
              <w:t>5</w:t>
            </w:r>
            <w:r w:rsidRPr="00E66DBC">
              <w:rPr>
                <w:position w:val="-4"/>
                <w:sz w:val="20"/>
                <w:szCs w:val="20"/>
              </w:rPr>
              <w:object w:dxaOrig="120" w:dyaOrig="300">
                <v:shape id="_x0000_i1049" type="#_x0000_t75" style="width:7.5pt;height:14.25pt" o:ole="">
                  <v:imagedata r:id="rId21" o:title=""/>
                </v:shape>
                <o:OLEObject Type="Embed" ProgID="Equation.3" ShapeID="_x0000_i1049" DrawAspect="Content" ObjectID="_1514705045" r:id="rId40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5.8</w:t>
            </w:r>
          </w:p>
        </w:tc>
        <w:tc>
          <w:tcPr>
            <w:tcW w:w="1276" w:type="dxa"/>
          </w:tcPr>
          <w:p w:rsidR="00D92D71" w:rsidRPr="00E66DBC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7.7</w:t>
            </w:r>
          </w:p>
        </w:tc>
        <w:tc>
          <w:tcPr>
            <w:tcW w:w="1418" w:type="dxa"/>
            <w:shd w:val="clear" w:color="auto" w:fill="CCFFFF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00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55777E">
              <w:rPr>
                <w:b/>
                <w:bCs/>
                <w:sz w:val="20"/>
                <w:szCs w:val="20"/>
              </w:rPr>
              <w:t>verage</w:t>
            </w:r>
          </w:p>
        </w:tc>
        <w:tc>
          <w:tcPr>
            <w:tcW w:w="1170" w:type="dxa"/>
            <w:shd w:val="clear" w:color="auto" w:fill="FFFF00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1080" w:type="dxa"/>
            <w:shd w:val="clear" w:color="auto" w:fill="FFFF00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0.141</w:t>
            </w:r>
          </w:p>
        </w:tc>
        <w:tc>
          <w:tcPr>
            <w:tcW w:w="1343" w:type="dxa"/>
            <w:shd w:val="clear" w:color="auto" w:fill="FFFF00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1.21</w:t>
            </w:r>
          </w:p>
        </w:tc>
        <w:tc>
          <w:tcPr>
            <w:tcW w:w="1276" w:type="dxa"/>
            <w:shd w:val="clear" w:color="auto" w:fill="FFFF00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9</w:t>
            </w:r>
            <w:r w:rsidRPr="00E66DBC">
              <w:rPr>
                <w:position w:val="-4"/>
                <w:sz w:val="20"/>
                <w:szCs w:val="20"/>
              </w:rPr>
              <w:object w:dxaOrig="220" w:dyaOrig="240">
                <v:shape id="_x0000_i1050" type="#_x0000_t75" style="width:13.5pt;height:14.25pt" o:ole="">
                  <v:imagedata r:id="rId41" o:title=""/>
                </v:shape>
                <o:OLEObject Type="Embed" ProgID="Equation.3" ShapeID="_x0000_i1050" DrawAspect="Content" ObjectID="_1514705046" r:id="rId42"/>
              </w:object>
            </w:r>
            <w:r>
              <w:rPr>
                <w:sz w:val="20"/>
                <w:szCs w:val="20"/>
              </w:rPr>
              <w:t>1.31</w:t>
            </w:r>
          </w:p>
        </w:tc>
        <w:tc>
          <w:tcPr>
            <w:tcW w:w="1418" w:type="dxa"/>
            <w:shd w:val="clear" w:color="auto" w:fill="FFFF00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67537A">
              <w:rPr>
                <w:sz w:val="20"/>
                <w:szCs w:val="20"/>
              </w:rPr>
              <w:t>0.32</w:t>
            </w:r>
            <w:r w:rsidRPr="00E21E66">
              <w:rPr>
                <w:position w:val="-4"/>
                <w:sz w:val="20"/>
                <w:szCs w:val="20"/>
              </w:rPr>
              <w:object w:dxaOrig="220" w:dyaOrig="240">
                <v:shape id="_x0000_i1051" type="#_x0000_t75" style="width:13.5pt;height:14.25pt" o:ole="">
                  <v:imagedata r:id="rId41" o:title=""/>
                </v:shape>
                <o:OLEObject Type="Embed" ProgID="Equation.3" ShapeID="_x0000_i1051" DrawAspect="Content" ObjectID="_1514705047" r:id="rId43"/>
              </w:object>
            </w:r>
            <w:r w:rsidRPr="00E21E66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3</w:t>
            </w:r>
          </w:p>
        </w:tc>
      </w:tr>
      <w:tr w:rsidR="00D92D71" w:rsidRPr="0055777E" w:rsidTr="00512429">
        <w:tc>
          <w:tcPr>
            <w:tcW w:w="2680" w:type="dxa"/>
            <w:gridSpan w:val="2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55777E">
              <w:rPr>
                <w:b/>
                <w:bCs/>
                <w:sz w:val="20"/>
                <w:szCs w:val="20"/>
              </w:rPr>
              <w:t>Lime carbonate</w:t>
            </w:r>
          </w:p>
        </w:tc>
        <w:tc>
          <w:tcPr>
            <w:tcW w:w="1080" w:type="dxa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2D71" w:rsidRPr="0055777E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2D71" w:rsidRPr="00E21E66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Mn-2</w:t>
            </w:r>
            <w:r w:rsidR="00512429">
              <w:rPr>
                <w:sz w:val="20"/>
                <w:szCs w:val="20"/>
              </w:rPr>
              <w:t xml:space="preserve"> (Mn-5E)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205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0.046</w:t>
            </w:r>
            <w:r w:rsidRPr="00E21E66">
              <w:rPr>
                <w:position w:val="-4"/>
                <w:sz w:val="20"/>
                <w:szCs w:val="20"/>
              </w:rPr>
              <w:object w:dxaOrig="160" w:dyaOrig="300">
                <v:shape id="_x0000_i1052" type="#_x0000_t75" style="width:7.5pt;height:14.25pt" o:ole="">
                  <v:imagedata r:id="rId24" o:title=""/>
                </v:shape>
                <o:OLEObject Type="Embed" ProgID="Equation.3" ShapeID="_x0000_i1052" DrawAspect="Content" ObjectID="_1514705048" r:id="rId44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0.25</w:t>
            </w:r>
            <w:r w:rsidRPr="00EB6C5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5.43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6F3825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0.45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Mn-4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216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0.05</w:t>
            </w:r>
            <w:r w:rsidRPr="00E21E66">
              <w:rPr>
                <w:position w:val="-4"/>
                <w:sz w:val="20"/>
                <w:szCs w:val="20"/>
              </w:rPr>
              <w:object w:dxaOrig="160" w:dyaOrig="300">
                <v:shape id="_x0000_i1053" type="#_x0000_t75" style="width:7.5pt;height:14.25pt" o:ole="">
                  <v:imagedata r:id="rId24" o:title=""/>
                </v:shape>
                <o:OLEObject Type="Embed" ProgID="Equation.3" ShapeID="_x0000_i1053" DrawAspect="Content" ObjectID="_1514705049" r:id="rId45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0.25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5.0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 w:rsidRPr="006F3825">
              <w:rPr>
                <w:sz w:val="20"/>
                <w:szCs w:val="20"/>
              </w:rPr>
              <w:t>46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HS-2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208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0.052</w:t>
            </w:r>
            <w:r w:rsidRPr="00EB6C52">
              <w:rPr>
                <w:position w:val="-4"/>
                <w:sz w:val="20"/>
                <w:szCs w:val="20"/>
              </w:rPr>
              <w:object w:dxaOrig="120" w:dyaOrig="300">
                <v:shape id="_x0000_i1054" type="#_x0000_t75" style="width:7.5pt;height:14.25pt" o:ole="">
                  <v:imagedata r:id="rId46" o:title=""/>
                </v:shape>
                <o:OLEObject Type="Embed" ProgID="Equation.3" ShapeID="_x0000_i1054" DrawAspect="Content" ObjectID="_1514705050" r:id="rId47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5.8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 w:rsidRPr="006F3825">
              <w:rPr>
                <w:sz w:val="20"/>
                <w:szCs w:val="20"/>
              </w:rPr>
              <w:t>43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NZ-3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211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0.054</w:t>
            </w:r>
            <w:r w:rsidRPr="00E21E66">
              <w:rPr>
                <w:position w:val="-4"/>
                <w:sz w:val="20"/>
                <w:szCs w:val="20"/>
              </w:rPr>
              <w:object w:dxaOrig="160" w:dyaOrig="300">
                <v:shape id="_x0000_i1055" type="#_x0000_t75" style="width:7.5pt;height:14.25pt" o:ole="">
                  <v:imagedata r:id="rId24" o:title=""/>
                </v:shape>
                <o:OLEObject Type="Embed" ProgID="Equation.3" ShapeID="_x0000_i1055" DrawAspect="Content" ObjectID="_1514705051" r:id="rId48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5.55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pBdr>
                <w:between w:val="single" w:sz="4" w:space="1" w:color="auto"/>
              </w:pBd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>
              <w:rPr>
                <w:sz w:val="20"/>
                <w:szCs w:val="20"/>
              </w:rPr>
              <w:t>44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NZ-2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237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3</w:t>
            </w:r>
            <w:r w:rsidRPr="00EB6C52">
              <w:rPr>
                <w:position w:val="-4"/>
                <w:sz w:val="20"/>
                <w:szCs w:val="20"/>
              </w:rPr>
              <w:object w:dxaOrig="120" w:dyaOrig="300">
                <v:shape id="_x0000_i1056" type="#_x0000_t75" style="width:7.5pt;height:14.25pt" o:ole="">
                  <v:imagedata r:id="rId46" o:title=""/>
                </v:shape>
                <o:OLEObject Type="Embed" ProgID="Equation.3" ShapeID="_x0000_i1056" DrawAspect="Content" ObjectID="_1514705052" r:id="rId49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0.25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5.10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>
              <w:rPr>
                <w:sz w:val="20"/>
                <w:szCs w:val="20"/>
              </w:rPr>
              <w:t>46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NZ-4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245</w:t>
            </w:r>
            <w:r>
              <w:rPr>
                <w:sz w:val="20"/>
                <w:szCs w:val="20"/>
              </w:rPr>
              <w:t>.</w:t>
            </w:r>
            <w:r w:rsidRPr="00EB6C5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2</w:t>
            </w:r>
            <w:r w:rsidRPr="00EB6C52">
              <w:rPr>
                <w:position w:val="-4"/>
                <w:sz w:val="20"/>
                <w:szCs w:val="20"/>
              </w:rPr>
              <w:object w:dxaOrig="120" w:dyaOrig="300">
                <v:shape id="_x0000_i1057" type="#_x0000_t75" style="width:7.5pt;height:14.25pt" o:ole="">
                  <v:imagedata r:id="rId46" o:title=""/>
                </v:shape>
                <o:OLEObject Type="Embed" ProgID="Equation.3" ShapeID="_x0000_i1057" DrawAspect="Content" ObjectID="_1514705053" r:id="rId50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0.25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5.1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>
              <w:rPr>
                <w:sz w:val="20"/>
                <w:szCs w:val="20"/>
              </w:rPr>
              <w:t>46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NZ-7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.</w:t>
            </w:r>
            <w:r w:rsidRPr="00EB6C5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4</w:t>
            </w:r>
            <w:r w:rsidRPr="00EB6C52">
              <w:rPr>
                <w:position w:val="-4"/>
                <w:sz w:val="20"/>
                <w:szCs w:val="20"/>
              </w:rPr>
              <w:object w:dxaOrig="120" w:dyaOrig="300">
                <v:shape id="_x0000_i1058" type="#_x0000_t75" style="width:7.5pt;height:14.25pt" o:ole="">
                  <v:imagedata r:id="rId46" o:title=""/>
                </v:shape>
                <o:OLEObject Type="Embed" ProgID="Equation.3" ShapeID="_x0000_i1058" DrawAspect="Content" ObjectID="_1514705054" r:id="rId51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0.25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5.4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>
              <w:rPr>
                <w:sz w:val="20"/>
                <w:szCs w:val="20"/>
              </w:rPr>
              <w:t>45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NZ-8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>.</w:t>
            </w:r>
            <w:r w:rsidRPr="00EB6C52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8</w:t>
            </w:r>
            <w:r w:rsidRPr="00EB6C52">
              <w:rPr>
                <w:position w:val="-4"/>
                <w:sz w:val="20"/>
                <w:szCs w:val="20"/>
              </w:rPr>
              <w:object w:dxaOrig="120" w:dyaOrig="300">
                <v:shape id="_x0000_i1059" type="#_x0000_t75" style="width:7.5pt;height:14.25pt" o:ole="">
                  <v:imagedata r:id="rId46" o:title=""/>
                </v:shape>
                <o:OLEObject Type="Embed" ProgID="Equation.3" ShapeID="_x0000_i1059" DrawAspect="Content" ObjectID="_1514705055" r:id="rId52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6.1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>
              <w:rPr>
                <w:sz w:val="20"/>
                <w:szCs w:val="20"/>
              </w:rPr>
              <w:t>42</w:t>
            </w:r>
          </w:p>
        </w:tc>
      </w:tr>
      <w:tr w:rsidR="00D92D71" w:rsidRPr="0055777E" w:rsidTr="00512429">
        <w:tc>
          <w:tcPr>
            <w:tcW w:w="151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NZ-9</w:t>
            </w:r>
          </w:p>
        </w:tc>
        <w:tc>
          <w:tcPr>
            <w:tcW w:w="117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6</w:t>
            </w:r>
            <w:r w:rsidRPr="00EB6C52">
              <w:rPr>
                <w:position w:val="-4"/>
                <w:sz w:val="20"/>
                <w:szCs w:val="20"/>
              </w:rPr>
              <w:object w:dxaOrig="120" w:dyaOrig="300">
                <v:shape id="_x0000_i1060" type="#_x0000_t75" style="width:7.5pt;height:14.25pt" o:ole="">
                  <v:imagedata r:id="rId46" o:title=""/>
                </v:shape>
                <o:OLEObject Type="Embed" ProgID="Equation.3" ShapeID="_x0000_i1060" DrawAspect="Content" ObjectID="_1514705056" r:id="rId53"/>
              </w:object>
            </w:r>
          </w:p>
        </w:tc>
        <w:tc>
          <w:tcPr>
            <w:tcW w:w="1343" w:type="dxa"/>
            <w:shd w:val="clear" w:color="auto" w:fill="FFFFFF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D92D71" w:rsidRPr="00EB6C52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B6C52">
              <w:rPr>
                <w:sz w:val="20"/>
                <w:szCs w:val="20"/>
              </w:rPr>
              <w:t>6.4</w:t>
            </w:r>
          </w:p>
        </w:tc>
        <w:tc>
          <w:tcPr>
            <w:tcW w:w="1418" w:type="dxa"/>
            <w:shd w:val="clear" w:color="auto" w:fill="CCFFFF"/>
          </w:tcPr>
          <w:p w:rsidR="00D92D71" w:rsidRPr="006F3825" w:rsidRDefault="00D92D71" w:rsidP="006F3825">
            <w:pPr>
              <w:bidi w:val="0"/>
              <w:jc w:val="center"/>
              <w:rPr>
                <w:sz w:val="20"/>
                <w:szCs w:val="20"/>
              </w:rPr>
            </w:pPr>
            <w:r w:rsidRPr="006F3825">
              <w:rPr>
                <w:sz w:val="20"/>
                <w:szCs w:val="20"/>
              </w:rPr>
              <w:t>0.</w:t>
            </w:r>
            <w:r w:rsidR="006F3825">
              <w:rPr>
                <w:sz w:val="20"/>
                <w:szCs w:val="20"/>
              </w:rPr>
              <w:t>41</w:t>
            </w:r>
          </w:p>
        </w:tc>
      </w:tr>
      <w:tr w:rsidR="00D92D71" w:rsidRPr="00E66DBC" w:rsidTr="00512429">
        <w:tc>
          <w:tcPr>
            <w:tcW w:w="1510" w:type="dxa"/>
            <w:shd w:val="clear" w:color="auto" w:fill="FFFF00"/>
          </w:tcPr>
          <w:p w:rsidR="00D92D71" w:rsidRPr="00E66DBC" w:rsidRDefault="00D92D71" w:rsidP="00BE609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66DBC"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170" w:type="dxa"/>
            <w:shd w:val="clear" w:color="auto" w:fill="FFFF00"/>
          </w:tcPr>
          <w:p w:rsidR="00D92D71" w:rsidRPr="00E66DBC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.</w:t>
            </w:r>
            <w:r w:rsidRPr="00E66DBC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00"/>
          </w:tcPr>
          <w:p w:rsidR="00D92D71" w:rsidRPr="00E66DBC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  <w:shd w:val="clear" w:color="auto" w:fill="FFFF00"/>
          </w:tcPr>
          <w:p w:rsidR="00D92D71" w:rsidRPr="00E66DBC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0.27</w:t>
            </w:r>
            <w:r w:rsidRPr="00E66DBC">
              <w:rPr>
                <w:position w:val="-4"/>
                <w:sz w:val="20"/>
                <w:szCs w:val="20"/>
              </w:rPr>
              <w:object w:dxaOrig="220" w:dyaOrig="240">
                <v:shape id="_x0000_i1061" type="#_x0000_t75" style="width:13.5pt;height:14.25pt" o:ole="">
                  <v:imagedata r:id="rId41" o:title=""/>
                </v:shape>
                <o:OLEObject Type="Embed" ProgID="Equation.3" ShapeID="_x0000_i1061" DrawAspect="Content" ObjectID="_1514705057" r:id="rId54"/>
              </w:object>
            </w:r>
            <w:r w:rsidRPr="00E66DBC">
              <w:rPr>
                <w:sz w:val="20"/>
                <w:szCs w:val="20"/>
              </w:rPr>
              <w:t>0.02</w:t>
            </w:r>
          </w:p>
        </w:tc>
        <w:tc>
          <w:tcPr>
            <w:tcW w:w="1276" w:type="dxa"/>
            <w:shd w:val="clear" w:color="auto" w:fill="FFFF00"/>
          </w:tcPr>
          <w:p w:rsidR="00D92D71" w:rsidRPr="00E66DBC" w:rsidRDefault="00D92D71" w:rsidP="00BE6098">
            <w:pPr>
              <w:bidi w:val="0"/>
              <w:jc w:val="center"/>
              <w:rPr>
                <w:sz w:val="20"/>
                <w:szCs w:val="20"/>
              </w:rPr>
            </w:pPr>
            <w:r w:rsidRPr="00E66DB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  <w:r w:rsidRPr="00E66DBC">
              <w:rPr>
                <w:position w:val="-4"/>
                <w:sz w:val="20"/>
                <w:szCs w:val="20"/>
              </w:rPr>
              <w:object w:dxaOrig="220" w:dyaOrig="240">
                <v:shape id="_x0000_i1062" type="#_x0000_t75" style="width:13.5pt;height:14.25pt" o:ole="">
                  <v:imagedata r:id="rId41" o:title=""/>
                </v:shape>
                <o:OLEObject Type="Embed" ProgID="Equation.3" ShapeID="_x0000_i1062" DrawAspect="Content" ObjectID="_1514705058" r:id="rId55"/>
              </w:object>
            </w:r>
            <w:r>
              <w:rPr>
                <w:sz w:val="20"/>
                <w:szCs w:val="20"/>
              </w:rPr>
              <w:t>0.7</w:t>
            </w:r>
          </w:p>
        </w:tc>
        <w:tc>
          <w:tcPr>
            <w:tcW w:w="1418" w:type="dxa"/>
            <w:shd w:val="clear" w:color="auto" w:fill="FFFF00"/>
          </w:tcPr>
          <w:p w:rsidR="00D92D71" w:rsidRPr="00E21E66" w:rsidRDefault="00D92D71" w:rsidP="006F382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86B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E86B0E">
              <w:rPr>
                <w:sz w:val="20"/>
                <w:szCs w:val="20"/>
              </w:rPr>
              <w:t xml:space="preserve"> </w:t>
            </w:r>
            <w:r w:rsidRPr="00E21E66">
              <w:rPr>
                <w:position w:val="-4"/>
                <w:sz w:val="20"/>
                <w:szCs w:val="20"/>
              </w:rPr>
              <w:object w:dxaOrig="220" w:dyaOrig="240">
                <v:shape id="_x0000_i1063" type="#_x0000_t75" style="width:13.5pt;height:14.25pt" o:ole="">
                  <v:imagedata r:id="rId41" o:title=""/>
                </v:shape>
                <o:OLEObject Type="Embed" ProgID="Equation.3" ShapeID="_x0000_i1063" DrawAspect="Content" ObjectID="_1514705059" r:id="rId56"/>
              </w:object>
            </w:r>
            <w:r w:rsidRPr="00E21E66">
              <w:rPr>
                <w:sz w:val="20"/>
                <w:szCs w:val="20"/>
              </w:rPr>
              <w:t>0.0</w:t>
            </w:r>
            <w:r w:rsidR="006F3825">
              <w:rPr>
                <w:sz w:val="20"/>
                <w:szCs w:val="20"/>
              </w:rPr>
              <w:t>2</w:t>
            </w:r>
          </w:p>
        </w:tc>
      </w:tr>
    </w:tbl>
    <w:p w:rsidR="005A4707" w:rsidRPr="00D92D71" w:rsidRDefault="00D92D71" w:rsidP="006F3825">
      <w:pPr>
        <w:bidi w:val="0"/>
        <w:ind w:right="-14"/>
        <w:jc w:val="both"/>
        <w:rPr>
          <w:sz w:val="20"/>
          <w:szCs w:val="20"/>
        </w:rPr>
      </w:pPr>
      <w:r w:rsidRPr="00512429">
        <w:rPr>
          <w:position w:val="-4"/>
          <w:sz w:val="20"/>
          <w:szCs w:val="20"/>
        </w:rPr>
        <w:object w:dxaOrig="120" w:dyaOrig="300">
          <v:shape id="_x0000_i1064" type="#_x0000_t75" style="width:7.5pt;height:14.25pt" o:ole="">
            <v:imagedata r:id="rId57" o:title=""/>
          </v:shape>
          <o:OLEObject Type="Embed" ProgID="Equation.3" ShapeID="_x0000_i1064" DrawAspect="Content" ObjectID="_1514705060" r:id="rId58"/>
        </w:object>
      </w:r>
      <w:r w:rsidRPr="00512429">
        <w:rPr>
          <w:sz w:val="20"/>
          <w:szCs w:val="20"/>
        </w:rPr>
        <w:t>) conductivity of groundwater is based on chloride concentration calculated using equation (2a) for high concentrations;</w:t>
      </w:r>
      <w:r w:rsidRPr="00512429">
        <w:rPr>
          <w:position w:val="-4"/>
          <w:sz w:val="20"/>
          <w:szCs w:val="20"/>
        </w:rPr>
        <w:object w:dxaOrig="160" w:dyaOrig="300">
          <v:shape id="_x0000_i1065" type="#_x0000_t75" style="width:7.5pt;height:14.25pt" o:ole="">
            <v:imagedata r:id="rId59" o:title=""/>
          </v:shape>
          <o:OLEObject Type="Embed" ProgID="Equation.3" ShapeID="_x0000_i1065" DrawAspect="Content" ObjectID="_1514705061" r:id="rId60"/>
        </w:object>
      </w:r>
      <w:r w:rsidRPr="00512429">
        <w:rPr>
          <w:sz w:val="20"/>
          <w:szCs w:val="20"/>
        </w:rPr>
        <w:t xml:space="preserve">) conductivity of groundwater was measured in the borehole; </w:t>
      </w:r>
      <w:r w:rsidRPr="00512429">
        <w:rPr>
          <w:position w:val="-4"/>
          <w:sz w:val="20"/>
          <w:szCs w:val="20"/>
        </w:rPr>
        <w:object w:dxaOrig="139" w:dyaOrig="300">
          <v:shape id="_x0000_i1066" type="#_x0000_t75" style="width:7.5pt;height:14.25pt" o:ole="">
            <v:imagedata r:id="rId61" o:title=""/>
          </v:shape>
          <o:OLEObject Type="Embed" ProgID="Equation.3" ShapeID="_x0000_i1066" DrawAspect="Content" ObjectID="_1514705062" r:id="rId62"/>
        </w:object>
      </w:r>
      <w:r w:rsidRPr="00512429">
        <w:rPr>
          <w:sz w:val="20"/>
          <w:szCs w:val="20"/>
        </w:rPr>
        <w:t xml:space="preserve">) Site names: </w:t>
      </w:r>
      <w:proofErr w:type="spellStart"/>
      <w:r w:rsidRPr="00512429">
        <w:rPr>
          <w:sz w:val="20"/>
          <w:szCs w:val="20"/>
        </w:rPr>
        <w:t>Dr</w:t>
      </w:r>
      <w:proofErr w:type="spellEnd"/>
      <w:r w:rsidRPr="00512429">
        <w:rPr>
          <w:sz w:val="20"/>
          <w:szCs w:val="20"/>
        </w:rPr>
        <w:t xml:space="preserve"> – </w:t>
      </w:r>
      <w:proofErr w:type="spellStart"/>
      <w:r w:rsidRPr="00512429">
        <w:rPr>
          <w:sz w:val="20"/>
          <w:szCs w:val="20"/>
        </w:rPr>
        <w:t>Deragot</w:t>
      </w:r>
      <w:proofErr w:type="spellEnd"/>
      <w:r w:rsidRPr="00512429">
        <w:rPr>
          <w:sz w:val="20"/>
          <w:szCs w:val="20"/>
        </w:rPr>
        <w:t xml:space="preserve">; </w:t>
      </w:r>
      <w:proofErr w:type="spellStart"/>
      <w:r w:rsidRPr="00512429">
        <w:rPr>
          <w:sz w:val="20"/>
          <w:szCs w:val="20"/>
        </w:rPr>
        <w:t>Mn</w:t>
      </w:r>
      <w:proofErr w:type="spellEnd"/>
      <w:r w:rsidRPr="00512429">
        <w:rPr>
          <w:sz w:val="20"/>
          <w:szCs w:val="20"/>
        </w:rPr>
        <w:t xml:space="preserve"> – Mineral Beach (Shalem-2); EB – Ein Boqeq, HS – Nahal Hever south, EG – Ein Gedi – Arugot, NZ-</w:t>
      </w:r>
      <w:proofErr w:type="spellStart"/>
      <w:r w:rsidRPr="00512429">
        <w:rPr>
          <w:sz w:val="20"/>
          <w:szCs w:val="20"/>
        </w:rPr>
        <w:t>Newe</w:t>
      </w:r>
      <w:proofErr w:type="spellEnd"/>
      <w:r w:rsidRPr="00512429">
        <w:rPr>
          <w:sz w:val="20"/>
          <w:szCs w:val="20"/>
        </w:rPr>
        <w:t xml:space="preserve"> Zohar ; </w:t>
      </w:r>
      <w:r w:rsidRPr="00512429">
        <w:rPr>
          <w:position w:val="-4"/>
          <w:sz w:val="20"/>
          <w:szCs w:val="20"/>
        </w:rPr>
        <w:object w:dxaOrig="160" w:dyaOrig="300">
          <v:shape id="_x0000_i1067" type="#_x0000_t75" style="width:7.5pt;height:14.25pt" o:ole="">
            <v:imagedata r:id="rId63" o:title=""/>
          </v:shape>
          <o:OLEObject Type="Embed" ProgID="Equation.3" ShapeID="_x0000_i1067" DrawAspect="Content" ObjectID="_1514705063" r:id="rId64"/>
        </w:object>
      </w:r>
      <w:r w:rsidRPr="00512429">
        <w:rPr>
          <w:sz w:val="20"/>
          <w:szCs w:val="20"/>
        </w:rPr>
        <w:t>) T1-T12 data from Nahal Ze’elim - Tureiba profile (</w:t>
      </w:r>
      <w:r w:rsidRPr="00512429">
        <w:rPr>
          <w:color w:val="0000FF"/>
          <w:sz w:val="20"/>
          <w:szCs w:val="20"/>
        </w:rPr>
        <w:t>Yechieli et al. 2001</w:t>
      </w:r>
      <w:r w:rsidRPr="00512429">
        <w:rPr>
          <w:sz w:val="20"/>
          <w:szCs w:val="20"/>
        </w:rPr>
        <w:t xml:space="preserve">); </w:t>
      </w:r>
      <w:r w:rsidRPr="00512429">
        <w:rPr>
          <w:position w:val="-4"/>
          <w:sz w:val="20"/>
          <w:szCs w:val="20"/>
        </w:rPr>
        <w:object w:dxaOrig="139" w:dyaOrig="300">
          <v:shape id="_x0000_i1068" type="#_x0000_t75" style="width:7.5pt;height:14.25pt" o:ole="">
            <v:imagedata r:id="rId65" o:title=""/>
          </v:shape>
          <o:OLEObject Type="Embed" ProgID="Equation.3" ShapeID="_x0000_i1068" DrawAspect="Content" ObjectID="_1514705064" r:id="rId66"/>
        </w:object>
      </w:r>
      <w:r w:rsidRPr="00512429">
        <w:rPr>
          <w:sz w:val="20"/>
          <w:szCs w:val="20"/>
        </w:rPr>
        <w:t xml:space="preserve">) porosity calculated by eq. (9) for sands and eq. (10) for lime carbonate; </w:t>
      </w:r>
      <w:r w:rsidRPr="00512429">
        <w:rPr>
          <w:position w:val="-4"/>
          <w:sz w:val="20"/>
          <w:szCs w:val="20"/>
        </w:rPr>
        <w:object w:dxaOrig="139" w:dyaOrig="300">
          <v:shape id="_x0000_i1069" type="#_x0000_t75" style="width:7.5pt;height:14.25pt" o:ole="">
            <v:imagedata r:id="rId67" o:title=""/>
          </v:shape>
          <o:OLEObject Type="Embed" ProgID="Equation.3" ShapeID="_x0000_i1069" DrawAspect="Content" ObjectID="_1514705065" r:id="rId68"/>
        </w:object>
      </w:r>
      <w:r w:rsidRPr="00512429">
        <w:rPr>
          <w:sz w:val="20"/>
          <w:szCs w:val="20"/>
        </w:rPr>
        <w:t xml:space="preserve">) </w:t>
      </w:r>
      <w:r w:rsidRPr="00512429">
        <w:rPr>
          <w:position w:val="-12"/>
          <w:sz w:val="20"/>
          <w:szCs w:val="20"/>
        </w:rPr>
        <w:object w:dxaOrig="340" w:dyaOrig="360">
          <v:shape id="_x0000_i1070" type="#_x0000_t75" style="width:14.25pt;height:21pt" o:ole="">
            <v:imagedata r:id="rId69" o:title=""/>
          </v:shape>
          <o:OLEObject Type="Embed" ProgID="Equation.3" ShapeID="_x0000_i1070" DrawAspect="Content" ObjectID="_1514705066" r:id="rId70"/>
        </w:object>
      </w:r>
      <w:r w:rsidRPr="00512429">
        <w:rPr>
          <w:sz w:val="20"/>
          <w:szCs w:val="20"/>
        </w:rPr>
        <w:t xml:space="preserve"> is calculated for average effective porosity values:  </w:t>
      </w:r>
      <w:r w:rsidRPr="00512429">
        <w:rPr>
          <w:position w:val="-12"/>
          <w:sz w:val="20"/>
          <w:szCs w:val="20"/>
        </w:rPr>
        <w:object w:dxaOrig="260" w:dyaOrig="360">
          <v:shape id="_x0000_i1071" type="#_x0000_t75" style="width:12.75pt;height:18.75pt" o:ole="">
            <v:imagedata r:id="rId17" o:title=""/>
          </v:shape>
          <o:OLEObject Type="Embed" ProgID="Equation.3" ShapeID="_x0000_i1071" DrawAspect="Content" ObjectID="_1514705067" r:id="rId71"/>
        </w:object>
      </w:r>
      <w:r w:rsidRPr="00512429">
        <w:rPr>
          <w:sz w:val="20"/>
          <w:szCs w:val="20"/>
        </w:rPr>
        <w:t xml:space="preserve">=0.32 for sands and </w:t>
      </w:r>
      <w:r w:rsidRPr="00512429">
        <w:rPr>
          <w:position w:val="-12"/>
          <w:sz w:val="20"/>
          <w:szCs w:val="20"/>
        </w:rPr>
        <w:object w:dxaOrig="260" w:dyaOrig="360">
          <v:shape id="_x0000_i1072" type="#_x0000_t75" style="width:12.75pt;height:18.75pt" o:ole="">
            <v:imagedata r:id="rId17" o:title=""/>
          </v:shape>
          <o:OLEObject Type="Embed" ProgID="Equation.3" ShapeID="_x0000_i1072" DrawAspect="Content" ObjectID="_1514705068" r:id="rId72"/>
        </w:object>
      </w:r>
      <w:r w:rsidRPr="00512429">
        <w:rPr>
          <w:sz w:val="20"/>
          <w:szCs w:val="20"/>
        </w:rPr>
        <w:t>=0.</w:t>
      </w:r>
      <w:r w:rsidR="00E86B0E">
        <w:rPr>
          <w:sz w:val="20"/>
          <w:szCs w:val="20"/>
        </w:rPr>
        <w:t xml:space="preserve">44 </w:t>
      </w:r>
      <w:bookmarkStart w:id="0" w:name="_GoBack"/>
      <w:bookmarkEnd w:id="0"/>
      <w:r w:rsidRPr="00512429">
        <w:rPr>
          <w:sz w:val="20"/>
          <w:szCs w:val="20"/>
        </w:rPr>
        <w:t xml:space="preserve"> for lime carbonates.</w:t>
      </w:r>
    </w:p>
    <w:sectPr w:rsidR="005A4707" w:rsidRPr="00D9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1"/>
    <w:rsid w:val="004455D7"/>
    <w:rsid w:val="00512429"/>
    <w:rsid w:val="006F3825"/>
    <w:rsid w:val="00A841A3"/>
    <w:rsid w:val="00D92D71"/>
    <w:rsid w:val="00E81D2A"/>
    <w:rsid w:val="00E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B0E3"/>
  <w15:chartTrackingRefBased/>
  <w15:docId w15:val="{6B35DA5A-67C6-4B6C-8B59-1DDCCAE1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8.bin"/><Relationship Id="rId63" Type="http://schemas.openxmlformats.org/officeDocument/2006/relationships/image" Target="media/image18.wmf"/><Relationship Id="rId68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7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40.bin"/><Relationship Id="rId66" Type="http://schemas.openxmlformats.org/officeDocument/2006/relationships/oleObject" Target="embeddings/oleObject44.bin"/><Relationship Id="rId7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2.bin"/><Relationship Id="rId57" Type="http://schemas.openxmlformats.org/officeDocument/2006/relationships/image" Target="media/image15.wmf"/><Relationship Id="rId61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5.bin"/><Relationship Id="rId60" Type="http://schemas.openxmlformats.org/officeDocument/2006/relationships/oleObject" Target="embeddings/oleObject41.bin"/><Relationship Id="rId65" Type="http://schemas.openxmlformats.org/officeDocument/2006/relationships/image" Target="media/image19.wmf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9.bin"/><Relationship Id="rId64" Type="http://schemas.openxmlformats.org/officeDocument/2006/relationships/oleObject" Target="embeddings/oleObject43.bin"/><Relationship Id="rId69" Type="http://schemas.openxmlformats.org/officeDocument/2006/relationships/image" Target="media/image21.wmf"/><Relationship Id="rId8" Type="http://schemas.openxmlformats.org/officeDocument/2006/relationships/image" Target="media/image3.wmf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4.wmf"/><Relationship Id="rId59" Type="http://schemas.openxmlformats.org/officeDocument/2006/relationships/image" Target="media/image16.wmf"/><Relationship Id="rId67" Type="http://schemas.openxmlformats.org/officeDocument/2006/relationships/image" Target="media/image2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7.bin"/><Relationship Id="rId62" Type="http://schemas.openxmlformats.org/officeDocument/2006/relationships/oleObject" Target="embeddings/oleObject42.bin"/><Relationship Id="rId70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Ezersky</dc:creator>
  <cp:keywords/>
  <dc:description/>
  <cp:lastModifiedBy>Mikhail</cp:lastModifiedBy>
  <cp:revision>5</cp:revision>
  <cp:lastPrinted>2015-05-06T13:25:00Z</cp:lastPrinted>
  <dcterms:created xsi:type="dcterms:W3CDTF">2015-05-06T08:57:00Z</dcterms:created>
  <dcterms:modified xsi:type="dcterms:W3CDTF">2016-01-19T08:37:00Z</dcterms:modified>
</cp:coreProperties>
</file>